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236" w:rsidRPr="00F55CDB" w:rsidRDefault="000B1236" w:rsidP="000B1236">
      <w:pPr>
        <w:jc w:val="center"/>
        <w:rPr>
          <w:rFonts w:ascii="Times New Roman" w:hAnsi="Times New Roman"/>
        </w:rPr>
      </w:pPr>
      <w:r w:rsidRPr="00F55CDB">
        <w:rPr>
          <w:rFonts w:ascii="Times New Roman" w:hAnsi="Times New Roman"/>
          <w:b/>
        </w:rPr>
        <w:t xml:space="preserve">AFFIDAVIT </w:t>
      </w:r>
      <w:r w:rsidR="001574F3">
        <w:rPr>
          <w:rFonts w:ascii="Times New Roman" w:hAnsi="Times New Roman"/>
          <w:b/>
        </w:rPr>
        <w:t>FOR SECTION III.K.1.1</w:t>
      </w:r>
      <w:r w:rsidR="00FF2383">
        <w:rPr>
          <w:rFonts w:ascii="Times New Roman" w:hAnsi="Times New Roman"/>
          <w:b/>
        </w:rPr>
        <w:t>-Natural Gas Contract</w:t>
      </w:r>
    </w:p>
    <w:p w:rsidR="000B1236" w:rsidRPr="00F55CDB" w:rsidRDefault="000B1236" w:rsidP="000B1236">
      <w:pPr>
        <w:rPr>
          <w:rFonts w:ascii="Times New Roman" w:hAnsi="Times New Roman"/>
        </w:rPr>
      </w:pPr>
      <w:r w:rsidRPr="00F55CDB">
        <w:rPr>
          <w:rFonts w:ascii="Times New Roman" w:hAnsi="Times New Roman"/>
        </w:rPr>
        <w:tab/>
      </w:r>
      <w:r w:rsidR="00E80E84">
        <w:rPr>
          <w:rFonts w:ascii="Times New Roman" w:hAnsi="Times New Roman"/>
        </w:rPr>
        <w:t xml:space="preserve">Effective on __________, </w:t>
      </w:r>
      <w:r w:rsidR="0018295A" w:rsidRPr="00F55CDB">
        <w:rPr>
          <w:rFonts w:ascii="Times New Roman" w:hAnsi="Times New Roman"/>
        </w:rPr>
        <w:t>t</w:t>
      </w:r>
      <w:r w:rsidRPr="00F55CDB">
        <w:rPr>
          <w:rFonts w:ascii="Times New Roman" w:hAnsi="Times New Roman"/>
        </w:rPr>
        <w:t xml:space="preserve">he undersigned </w:t>
      </w:r>
      <w:r w:rsidR="00337178">
        <w:rPr>
          <w:rFonts w:ascii="Times New Roman" w:hAnsi="Times New Roman"/>
        </w:rPr>
        <w:t>Senior O</w:t>
      </w:r>
      <w:r w:rsidRPr="00F55CDB">
        <w:rPr>
          <w:rFonts w:ascii="Times New Roman" w:hAnsi="Times New Roman"/>
        </w:rPr>
        <w:t xml:space="preserve">fficer of _______________ </w:t>
      </w:r>
      <w:r w:rsidRPr="00F55CDB">
        <w:rPr>
          <w:rFonts w:ascii="Times New Roman" w:hAnsi="Times New Roman" w:cs="Times New Roman"/>
        </w:rPr>
        <w:t>(“</w:t>
      </w:r>
      <w:r w:rsidR="001574F3">
        <w:rPr>
          <w:rFonts w:ascii="Times New Roman" w:hAnsi="Times New Roman" w:cs="Times New Roman"/>
        </w:rPr>
        <w:t xml:space="preserve">Lead </w:t>
      </w:r>
      <w:r w:rsidR="00E80E84">
        <w:rPr>
          <w:rFonts w:ascii="Times New Roman" w:hAnsi="Times New Roman" w:cs="Times New Roman"/>
        </w:rPr>
        <w:t>Market Participant</w:t>
      </w:r>
      <w:r w:rsidRPr="00F55CDB">
        <w:rPr>
          <w:rFonts w:ascii="Times New Roman" w:hAnsi="Times New Roman" w:cs="Times New Roman"/>
        </w:rPr>
        <w:t>”)</w:t>
      </w:r>
      <w:r w:rsidR="000373D1">
        <w:rPr>
          <w:rFonts w:ascii="Times New Roman" w:hAnsi="Times New Roman" w:cs="Times New Roman"/>
        </w:rPr>
        <w:t>,</w:t>
      </w:r>
      <w:bookmarkStart w:id="0" w:name="_GoBack"/>
      <w:bookmarkEnd w:id="0"/>
      <w:r w:rsidR="00272A32">
        <w:rPr>
          <w:rFonts w:ascii="Times New Roman" w:hAnsi="Times New Roman"/>
        </w:rPr>
        <w:t xml:space="preserve"> </w:t>
      </w:r>
      <w:r w:rsidR="00BB4CDC">
        <w:rPr>
          <w:rFonts w:ascii="Times New Roman" w:hAnsi="Times New Roman"/>
        </w:rPr>
        <w:t>attests</w:t>
      </w:r>
      <w:r w:rsidRPr="00F55CDB">
        <w:rPr>
          <w:rFonts w:ascii="Times New Roman" w:hAnsi="Times New Roman"/>
        </w:rPr>
        <w:t xml:space="preserve"> that the information and facts contained </w:t>
      </w:r>
      <w:r w:rsidR="0018295A" w:rsidRPr="00F55CDB">
        <w:rPr>
          <w:rFonts w:ascii="Times New Roman" w:hAnsi="Times New Roman"/>
        </w:rPr>
        <w:t xml:space="preserve">in </w:t>
      </w:r>
      <w:r w:rsidR="00D565F6">
        <w:rPr>
          <w:rFonts w:ascii="Times New Roman" w:hAnsi="Times New Roman"/>
        </w:rPr>
        <w:t>this affidavit</w:t>
      </w:r>
      <w:r w:rsidRPr="00F55CDB">
        <w:rPr>
          <w:rFonts w:ascii="Times New Roman" w:hAnsi="Times New Roman"/>
        </w:rPr>
        <w:t xml:space="preserve"> are complete and accurate.  </w:t>
      </w:r>
    </w:p>
    <w:p w:rsidR="0018295A" w:rsidRPr="00F55CDB" w:rsidRDefault="0018295A" w:rsidP="000B1236">
      <w:pPr>
        <w:rPr>
          <w:rFonts w:ascii="Times New Roman" w:hAnsi="Times New Roman"/>
          <w:b/>
        </w:rPr>
      </w:pPr>
      <w:r w:rsidRPr="00F55CDB">
        <w:rPr>
          <w:rFonts w:ascii="Times New Roman" w:hAnsi="Times New Roman"/>
          <w:b/>
        </w:rPr>
        <w:t>I.</w:t>
      </w:r>
      <w:r w:rsidRPr="00F55CDB">
        <w:rPr>
          <w:rFonts w:ascii="Times New Roman" w:hAnsi="Times New Roman"/>
          <w:b/>
        </w:rPr>
        <w:tab/>
        <w:t>RECITALS</w:t>
      </w:r>
    </w:p>
    <w:p w:rsidR="000B1236" w:rsidRPr="00F55CDB" w:rsidRDefault="0018295A" w:rsidP="0018295A">
      <w:pPr>
        <w:pStyle w:val="ListParagraph"/>
        <w:spacing w:after="240" w:line="240" w:lineRule="auto"/>
        <w:ind w:left="0" w:firstLine="720"/>
        <w:contextualSpacing w:val="0"/>
        <w:rPr>
          <w:rFonts w:ascii="Times New Roman" w:hAnsi="Times New Roman" w:cs="Times New Roman"/>
        </w:rPr>
      </w:pPr>
      <w:r w:rsidRPr="00F55CDB">
        <w:rPr>
          <w:rFonts w:ascii="Times New Roman" w:hAnsi="Times New Roman" w:cs="Times New Roman"/>
        </w:rPr>
        <w:t xml:space="preserve">WHEREAS, </w:t>
      </w:r>
      <w:r w:rsidR="00C47ADD">
        <w:rPr>
          <w:rFonts w:ascii="Times New Roman" w:hAnsi="Times New Roman" w:cs="Times New Roman"/>
        </w:rPr>
        <w:t xml:space="preserve">the </w:t>
      </w:r>
      <w:r w:rsidR="00E80E84">
        <w:rPr>
          <w:rFonts w:ascii="Times New Roman" w:hAnsi="Times New Roman" w:cs="Times New Roman"/>
        </w:rPr>
        <w:t>Market Participant</w:t>
      </w:r>
      <w:r w:rsidR="000B1236" w:rsidRPr="00F55CDB">
        <w:rPr>
          <w:rFonts w:ascii="Times New Roman" w:hAnsi="Times New Roman" w:cs="Times New Roman"/>
        </w:rPr>
        <w:t xml:space="preserve"> </w:t>
      </w:r>
      <w:r w:rsidR="00E80E84">
        <w:rPr>
          <w:rFonts w:ascii="Times New Roman" w:hAnsi="Times New Roman" w:cs="Times New Roman"/>
        </w:rPr>
        <w:t>has elected to participant in the inventoried energy program for the winter period of 202</w:t>
      </w:r>
      <w:r w:rsidR="00BB4CDC">
        <w:rPr>
          <w:rFonts w:ascii="Times New Roman" w:hAnsi="Times New Roman" w:cs="Times New Roman"/>
        </w:rPr>
        <w:t>4</w:t>
      </w:r>
      <w:r w:rsidR="00E80E84">
        <w:rPr>
          <w:rFonts w:ascii="Times New Roman" w:hAnsi="Times New Roman" w:cs="Times New Roman"/>
        </w:rPr>
        <w:t>-202</w:t>
      </w:r>
      <w:r w:rsidR="00BB4CDC">
        <w:rPr>
          <w:rFonts w:ascii="Times New Roman" w:hAnsi="Times New Roman" w:cs="Times New Roman"/>
        </w:rPr>
        <w:t>5</w:t>
      </w:r>
      <w:r w:rsidR="00E80E84">
        <w:rPr>
          <w:rFonts w:ascii="Times New Roman" w:hAnsi="Times New Roman" w:cs="Times New Roman"/>
        </w:rPr>
        <w:t xml:space="preserve"> that is </w:t>
      </w:r>
      <w:r w:rsidR="000B1236" w:rsidRPr="00F55CDB">
        <w:rPr>
          <w:rFonts w:ascii="Times New Roman" w:hAnsi="Times New Roman" w:cs="Times New Roman"/>
        </w:rPr>
        <w:t xml:space="preserve">administered by ISO New England Inc. </w:t>
      </w:r>
      <w:r w:rsidR="00EC7148" w:rsidRPr="00F55CDB">
        <w:rPr>
          <w:rFonts w:ascii="Times New Roman" w:hAnsi="Times New Roman" w:cs="Times New Roman"/>
        </w:rPr>
        <w:t>(the “ISO”)</w:t>
      </w:r>
      <w:r w:rsidR="000B1236" w:rsidRPr="00F55CDB">
        <w:rPr>
          <w:rFonts w:ascii="Times New Roman" w:hAnsi="Times New Roman" w:cs="Times New Roman"/>
        </w:rPr>
        <w:t>; and</w:t>
      </w:r>
    </w:p>
    <w:p w:rsidR="00E80E84" w:rsidRDefault="0018295A" w:rsidP="0018295A">
      <w:pPr>
        <w:pStyle w:val="ListParagraph"/>
        <w:spacing w:after="240" w:line="240" w:lineRule="auto"/>
        <w:ind w:left="0" w:firstLine="720"/>
        <w:contextualSpacing w:val="0"/>
        <w:rPr>
          <w:rFonts w:ascii="Times New Roman" w:hAnsi="Times New Roman" w:cs="Times New Roman"/>
        </w:rPr>
      </w:pPr>
      <w:r w:rsidRPr="00F55CDB">
        <w:rPr>
          <w:rFonts w:ascii="Times New Roman" w:hAnsi="Times New Roman" w:cs="Times New Roman"/>
        </w:rPr>
        <w:t xml:space="preserve">WHEREAS, </w:t>
      </w:r>
      <w:r w:rsidR="00E80E84">
        <w:rPr>
          <w:rFonts w:ascii="Times New Roman" w:hAnsi="Times New Roman" w:cs="Times New Roman"/>
        </w:rPr>
        <w:t>Section III.K.1 of Appendix K to Market Rule 1 requires a Market Participant to submit information to the ISO that reflects an ability to provide the submitted inventoried energy through</w:t>
      </w:r>
      <w:r w:rsidR="00FD03EB">
        <w:rPr>
          <w:rFonts w:ascii="Times New Roman" w:hAnsi="Times New Roman" w:cs="Times New Roman"/>
        </w:rPr>
        <w:t>out the relevant winter period; and</w:t>
      </w:r>
      <w:r w:rsidR="00E80E84">
        <w:rPr>
          <w:rFonts w:ascii="Times New Roman" w:hAnsi="Times New Roman" w:cs="Times New Roman"/>
        </w:rPr>
        <w:t xml:space="preserve"> </w:t>
      </w:r>
    </w:p>
    <w:p w:rsidR="000B1236" w:rsidRDefault="0018295A" w:rsidP="0018295A">
      <w:pPr>
        <w:pStyle w:val="ListParagraph"/>
        <w:spacing w:after="240" w:line="240" w:lineRule="auto"/>
        <w:ind w:left="0" w:firstLine="720"/>
        <w:contextualSpacing w:val="0"/>
        <w:rPr>
          <w:rFonts w:ascii="Times New Roman" w:hAnsi="Times New Roman" w:cs="Times New Roman"/>
        </w:rPr>
      </w:pPr>
      <w:r w:rsidRPr="00F55CDB">
        <w:rPr>
          <w:rFonts w:ascii="Times New Roman" w:hAnsi="Times New Roman" w:cs="Times New Roman"/>
        </w:rPr>
        <w:t>WHEREAS</w:t>
      </w:r>
      <w:r w:rsidR="00C6682C" w:rsidRPr="00F55CDB">
        <w:rPr>
          <w:rFonts w:ascii="Times New Roman" w:hAnsi="Times New Roman" w:cs="Times New Roman"/>
        </w:rPr>
        <w:t>,</w:t>
      </w:r>
      <w:r w:rsidRPr="00F55CDB">
        <w:rPr>
          <w:rFonts w:ascii="Times New Roman" w:hAnsi="Times New Roman" w:cs="Times New Roman"/>
        </w:rPr>
        <w:t xml:space="preserve"> </w:t>
      </w:r>
      <w:r w:rsidR="00C47ADD">
        <w:rPr>
          <w:rFonts w:ascii="Times New Roman" w:hAnsi="Times New Roman" w:cs="Times New Roman"/>
        </w:rPr>
        <w:t xml:space="preserve">Section III.K.1.1 of Appendix K requires that “[t]he submissions are subject to verification by the ISO and must include an affidavit as available on the ISO’s website signed by a Senior Officer of the Market Participant attesting that the </w:t>
      </w:r>
      <w:r w:rsidR="00BA65B5">
        <w:rPr>
          <w:rFonts w:ascii="Times New Roman" w:hAnsi="Times New Roman" w:cs="Times New Roman"/>
        </w:rPr>
        <w:t>amounts are consistent with</w:t>
      </w:r>
      <w:r w:rsidR="00C47ADD">
        <w:rPr>
          <w:rFonts w:ascii="Times New Roman" w:hAnsi="Times New Roman" w:cs="Times New Roman"/>
        </w:rPr>
        <w:t xml:space="preserve"> asset-specific operational characteristics, terms and conditions associated with submitted contracts, regulatory restrictions, and the requirements of</w:t>
      </w:r>
      <w:r w:rsidR="001574F3">
        <w:rPr>
          <w:rFonts w:ascii="Times New Roman" w:hAnsi="Times New Roman" w:cs="Times New Roman"/>
        </w:rPr>
        <w:t xml:space="preserve"> the inventoried energy program;” and </w:t>
      </w:r>
    </w:p>
    <w:p w:rsidR="001E568F" w:rsidRDefault="006423CC" w:rsidP="0018295A">
      <w:pPr>
        <w:pStyle w:val="ListParagraph"/>
        <w:spacing w:after="240" w:line="240" w:lineRule="auto"/>
        <w:ind w:left="0" w:firstLine="720"/>
        <w:contextualSpacing w:val="0"/>
        <w:rPr>
          <w:rFonts w:ascii="Times New Roman" w:hAnsi="Times New Roman" w:cs="Times New Roman"/>
        </w:rPr>
      </w:pPr>
      <w:r>
        <w:rPr>
          <w:rFonts w:ascii="Times New Roman" w:hAnsi="Times New Roman" w:cs="Times New Roman"/>
        </w:rPr>
        <w:t xml:space="preserve">WHEREAS, Section III.K.1 (a) </w:t>
      </w:r>
      <w:r w:rsidR="001E568F">
        <w:rPr>
          <w:rFonts w:ascii="Times New Roman" w:hAnsi="Times New Roman" w:cs="Times New Roman"/>
        </w:rPr>
        <w:t>(iii) requires that for any asset that participates in the inventoried energy program using natural gas a fuel type, the Market Participant must also submit one or more contracts for supply and firm transportation of natural gas for the duration of the relevant winter period.</w:t>
      </w:r>
      <w:r>
        <w:rPr>
          <w:rFonts w:ascii="Times New Roman" w:hAnsi="Times New Roman" w:cs="Times New Roman"/>
        </w:rPr>
        <w:t xml:space="preserve">  The contract(s) must not include any restrictions on when the gas can be called on during the day beyond the North American Energy Standards Wholesale Gas Quadrant scheduling and nomination standards, and must specify the parties to the contract, the volume of gas to be supplied over the relevant winter period, the maximum daily volume of gas to be delivered on a firm basis as described in Section III.K.1 (a) (iii), the priced to be paid for the that gas, the pipeline delivery point name and gas meter number of the listed asset, terms related to the pipeline transportation to the meter of the listed asset (with indication of whether the gas supplier or another entity is providing the transportation), and all other terms, conditions, or related agreements affecting whether and when gas will be delivered, the volume of gas to be delivered, and the price to be paid for that gas. </w:t>
      </w:r>
    </w:p>
    <w:p w:rsidR="001574F3" w:rsidRDefault="006423CC" w:rsidP="0018295A">
      <w:pPr>
        <w:pStyle w:val="ListParagraph"/>
        <w:spacing w:after="240" w:line="240" w:lineRule="auto"/>
        <w:ind w:left="0" w:firstLine="720"/>
        <w:contextualSpacing w:val="0"/>
        <w:rPr>
          <w:rFonts w:ascii="Times New Roman" w:hAnsi="Times New Roman" w:cs="Times New Roman"/>
        </w:rPr>
      </w:pPr>
      <w:r>
        <w:rPr>
          <w:rFonts w:ascii="Times New Roman" w:hAnsi="Times New Roman" w:cs="Times New Roman"/>
        </w:rPr>
        <w:t xml:space="preserve">WHEREAS, Section III.K.1.1 (a) </w:t>
      </w:r>
      <w:r w:rsidR="001574F3">
        <w:rPr>
          <w:rFonts w:ascii="Times New Roman" w:hAnsi="Times New Roman" w:cs="Times New Roman"/>
        </w:rPr>
        <w:t>(</w:t>
      </w:r>
      <w:r w:rsidR="005641D2">
        <w:rPr>
          <w:rFonts w:ascii="Times New Roman" w:hAnsi="Times New Roman" w:cs="Times New Roman"/>
        </w:rPr>
        <w:t>iii) of Appendix K requires</w:t>
      </w:r>
      <w:r w:rsidR="00FF2383">
        <w:rPr>
          <w:rFonts w:ascii="Times New Roman" w:hAnsi="Times New Roman" w:cs="Times New Roman"/>
        </w:rPr>
        <w:t xml:space="preserve"> that</w:t>
      </w:r>
      <w:r w:rsidR="005641D2">
        <w:rPr>
          <w:rFonts w:ascii="Times New Roman" w:hAnsi="Times New Roman" w:cs="Times New Roman"/>
        </w:rPr>
        <w:t xml:space="preserve"> the submission of a contract </w:t>
      </w:r>
      <w:r w:rsidR="001E568F">
        <w:rPr>
          <w:rFonts w:ascii="Times New Roman" w:hAnsi="Times New Roman" w:cs="Times New Roman"/>
        </w:rPr>
        <w:t xml:space="preserve">for natural gas </w:t>
      </w:r>
      <w:r w:rsidR="005641D2">
        <w:rPr>
          <w:rFonts w:ascii="Times New Roman" w:hAnsi="Times New Roman" w:cs="Times New Roman"/>
        </w:rPr>
        <w:t>must be accompanied by an “affidavit as available on the ISO’s website signed by a Senior Officer of the Lead Market Participant attesting that the reported amount of fuel is available as required by the provisions of the inventoried energy program.”</w:t>
      </w:r>
    </w:p>
    <w:p w:rsidR="001574F3" w:rsidRPr="00F55CDB" w:rsidRDefault="001574F3" w:rsidP="0018295A">
      <w:pPr>
        <w:pStyle w:val="ListParagraph"/>
        <w:spacing w:after="240" w:line="240" w:lineRule="auto"/>
        <w:ind w:left="0" w:firstLine="720"/>
        <w:contextualSpacing w:val="0"/>
        <w:rPr>
          <w:rFonts w:ascii="Times New Roman" w:hAnsi="Times New Roman" w:cs="Times New Roman"/>
        </w:rPr>
      </w:pPr>
    </w:p>
    <w:p w:rsidR="0018295A" w:rsidRPr="00F55CDB" w:rsidRDefault="0018295A" w:rsidP="000B1236">
      <w:pPr>
        <w:rPr>
          <w:rFonts w:ascii="Times New Roman" w:hAnsi="Times New Roman" w:cs="Times New Roman"/>
          <w:b/>
        </w:rPr>
      </w:pPr>
      <w:r w:rsidRPr="00F55CDB">
        <w:rPr>
          <w:rFonts w:ascii="Times New Roman" w:hAnsi="Times New Roman" w:cs="Times New Roman"/>
          <w:b/>
        </w:rPr>
        <w:t>II.</w:t>
      </w:r>
      <w:r w:rsidRPr="00F55CDB">
        <w:rPr>
          <w:rFonts w:ascii="Times New Roman" w:hAnsi="Times New Roman" w:cs="Times New Roman"/>
          <w:b/>
        </w:rPr>
        <w:tab/>
        <w:t>AFFIDAVIT</w:t>
      </w:r>
    </w:p>
    <w:p w:rsidR="000B1236" w:rsidRPr="00F55CDB" w:rsidRDefault="000B1236" w:rsidP="0018295A">
      <w:pPr>
        <w:ind w:firstLine="720"/>
        <w:rPr>
          <w:rFonts w:ascii="Times New Roman" w:hAnsi="Times New Roman" w:cs="Times New Roman"/>
        </w:rPr>
      </w:pPr>
      <w:r w:rsidRPr="00F55CDB">
        <w:rPr>
          <w:rFonts w:ascii="Times New Roman" w:hAnsi="Times New Roman" w:cs="Times New Roman"/>
        </w:rPr>
        <w:t xml:space="preserve">The </w:t>
      </w:r>
      <w:r w:rsidR="00C47ADD">
        <w:rPr>
          <w:rFonts w:ascii="Times New Roman" w:hAnsi="Times New Roman" w:cs="Times New Roman"/>
        </w:rPr>
        <w:t xml:space="preserve">Senior Officer </w:t>
      </w:r>
      <w:r w:rsidR="0077694A">
        <w:rPr>
          <w:rFonts w:ascii="Times New Roman" w:hAnsi="Times New Roman" w:cs="Times New Roman"/>
        </w:rPr>
        <w:t xml:space="preserve">of the </w:t>
      </w:r>
      <w:r w:rsidR="005641D2">
        <w:rPr>
          <w:rFonts w:ascii="Times New Roman" w:hAnsi="Times New Roman" w:cs="Times New Roman"/>
        </w:rPr>
        <w:t xml:space="preserve">Lead </w:t>
      </w:r>
      <w:r w:rsidR="0077694A">
        <w:rPr>
          <w:rFonts w:ascii="Times New Roman" w:hAnsi="Times New Roman" w:cs="Times New Roman"/>
        </w:rPr>
        <w:t>Market Participant</w:t>
      </w:r>
      <w:r w:rsidRPr="00F55CDB">
        <w:rPr>
          <w:rFonts w:ascii="Times New Roman" w:hAnsi="Times New Roman" w:cs="Times New Roman"/>
        </w:rPr>
        <w:t xml:space="preserve"> hereby represents and certifies </w:t>
      </w:r>
      <w:r w:rsidR="0018295A" w:rsidRPr="00F55CDB">
        <w:rPr>
          <w:rFonts w:ascii="Times New Roman" w:hAnsi="Times New Roman" w:cs="Times New Roman"/>
        </w:rPr>
        <w:t>that the undersigned has</w:t>
      </w:r>
      <w:r w:rsidRPr="00F55CDB">
        <w:rPr>
          <w:rFonts w:ascii="Times New Roman" w:hAnsi="Times New Roman" w:cs="Times New Roman"/>
        </w:rPr>
        <w:t xml:space="preserve"> the authority to make the following representations and certification on behalf of the </w:t>
      </w:r>
      <w:r w:rsidR="005641D2">
        <w:rPr>
          <w:rFonts w:ascii="Times New Roman" w:hAnsi="Times New Roman" w:cs="Times New Roman"/>
        </w:rPr>
        <w:t xml:space="preserve">Lead </w:t>
      </w:r>
      <w:r w:rsidR="00F63C46">
        <w:rPr>
          <w:rFonts w:ascii="Times New Roman" w:hAnsi="Times New Roman" w:cs="Times New Roman"/>
        </w:rPr>
        <w:t xml:space="preserve">Market Participant </w:t>
      </w:r>
      <w:r w:rsidR="0018295A" w:rsidRPr="00F55CDB">
        <w:rPr>
          <w:rFonts w:ascii="Times New Roman" w:hAnsi="Times New Roman" w:cs="Times New Roman"/>
        </w:rPr>
        <w:t>and that:</w:t>
      </w:r>
      <w:r w:rsidRPr="00F55CDB">
        <w:rPr>
          <w:rFonts w:ascii="Times New Roman" w:hAnsi="Times New Roman" w:cs="Times New Roman"/>
        </w:rPr>
        <w:t xml:space="preserve"> </w:t>
      </w:r>
    </w:p>
    <w:p w:rsidR="00920733" w:rsidRDefault="001133CC" w:rsidP="00920733">
      <w:pPr>
        <w:pStyle w:val="ListParagraph"/>
        <w:ind w:left="1440"/>
        <w:rPr>
          <w:rFonts w:ascii="Times New Roman" w:hAnsi="Times New Roman" w:cs="Times New Roman"/>
        </w:rPr>
      </w:pPr>
      <w:r>
        <w:rPr>
          <w:rFonts w:ascii="Times New Roman" w:hAnsi="Times New Roman" w:cs="Times New Roman"/>
        </w:rPr>
        <w:t xml:space="preserve">To the </w:t>
      </w:r>
      <w:r w:rsidR="005D667B">
        <w:rPr>
          <w:rFonts w:ascii="Times New Roman" w:hAnsi="Times New Roman" w:cs="Times New Roman"/>
        </w:rPr>
        <w:t xml:space="preserve">Senior Officer’s </w:t>
      </w:r>
      <w:r w:rsidR="00920733">
        <w:rPr>
          <w:rFonts w:ascii="Times New Roman" w:hAnsi="Times New Roman" w:cs="Times New Roman"/>
        </w:rPr>
        <w:t xml:space="preserve">best knowledge, the election submissions </w:t>
      </w:r>
      <w:r w:rsidR="00BA65B5">
        <w:rPr>
          <w:rFonts w:ascii="Times New Roman" w:hAnsi="Times New Roman" w:cs="Times New Roman"/>
        </w:rPr>
        <w:t>of the</w:t>
      </w:r>
      <w:r w:rsidR="001E568F">
        <w:rPr>
          <w:rFonts w:ascii="Times New Roman" w:hAnsi="Times New Roman" w:cs="Times New Roman"/>
        </w:rPr>
        <w:t xml:space="preserve"> Lead</w:t>
      </w:r>
      <w:r w:rsidR="00BA65B5">
        <w:rPr>
          <w:rFonts w:ascii="Times New Roman" w:hAnsi="Times New Roman" w:cs="Times New Roman"/>
        </w:rPr>
        <w:t xml:space="preserve"> Market Participant </w:t>
      </w:r>
      <w:r w:rsidR="00920733">
        <w:rPr>
          <w:rFonts w:ascii="Times New Roman" w:hAnsi="Times New Roman" w:cs="Times New Roman"/>
        </w:rPr>
        <w:t>under Section III.K.1 of Appendix K to participate in the inventoried energy program</w:t>
      </w:r>
      <w:r w:rsidR="00FF3103" w:rsidRPr="00F55CDB">
        <w:rPr>
          <w:rFonts w:ascii="Times New Roman" w:hAnsi="Times New Roman" w:cs="Times New Roman"/>
        </w:rPr>
        <w:t xml:space="preserve"> accurately </w:t>
      </w:r>
      <w:r w:rsidR="00920733">
        <w:rPr>
          <w:rFonts w:ascii="Times New Roman" w:hAnsi="Times New Roman" w:cs="Times New Roman"/>
        </w:rPr>
        <w:t xml:space="preserve">reflect an ability to participate in the inventoried energy program for the relevant winter period and that the </w:t>
      </w:r>
      <w:r w:rsidR="00BA65B5">
        <w:rPr>
          <w:rFonts w:ascii="Times New Roman" w:hAnsi="Times New Roman" w:cs="Times New Roman"/>
        </w:rPr>
        <w:t xml:space="preserve">amounts are consistent with </w:t>
      </w:r>
      <w:r w:rsidR="00920733">
        <w:rPr>
          <w:rFonts w:ascii="Times New Roman" w:hAnsi="Times New Roman" w:cs="Times New Roman"/>
        </w:rPr>
        <w:t xml:space="preserve">asset-specific </w:t>
      </w:r>
      <w:r w:rsidR="00920733">
        <w:rPr>
          <w:rFonts w:ascii="Times New Roman" w:hAnsi="Times New Roman" w:cs="Times New Roman"/>
        </w:rPr>
        <w:lastRenderedPageBreak/>
        <w:t xml:space="preserve">operational characteristics, terms and conditions associated with submitted contracts, regulatory restrictions, and the requirements of the inventoried energy program for the </w:t>
      </w:r>
      <w:r w:rsidR="001E568F">
        <w:rPr>
          <w:rFonts w:ascii="Times New Roman" w:hAnsi="Times New Roman" w:cs="Times New Roman"/>
        </w:rPr>
        <w:t>relevant winter period; and</w:t>
      </w:r>
    </w:p>
    <w:p w:rsidR="001E568F" w:rsidRDefault="001E568F" w:rsidP="00920733">
      <w:pPr>
        <w:pStyle w:val="ListParagraph"/>
        <w:ind w:left="1440"/>
        <w:rPr>
          <w:rFonts w:ascii="Times New Roman" w:hAnsi="Times New Roman" w:cs="Times New Roman"/>
        </w:rPr>
      </w:pPr>
    </w:p>
    <w:p w:rsidR="001E568F" w:rsidRPr="00920733" w:rsidRDefault="001E568F" w:rsidP="00920733">
      <w:pPr>
        <w:pStyle w:val="ListParagraph"/>
        <w:ind w:left="1440"/>
        <w:rPr>
          <w:rFonts w:ascii="Times New Roman" w:hAnsi="Times New Roman" w:cs="Times New Roman"/>
          <w:b/>
        </w:rPr>
      </w:pPr>
      <w:r>
        <w:rPr>
          <w:rFonts w:ascii="Times New Roman" w:hAnsi="Times New Roman" w:cs="Times New Roman"/>
        </w:rPr>
        <w:t>To Senior Officer’s best knowledge, the reported amount of fuel in the submitted contract for natural gas is available as required by the provisions of the inventoried energy program.</w:t>
      </w:r>
    </w:p>
    <w:p w:rsidR="00920733" w:rsidRPr="00920733" w:rsidRDefault="00920733" w:rsidP="00920733">
      <w:pPr>
        <w:pStyle w:val="ListParagraph"/>
        <w:ind w:left="1440"/>
        <w:rPr>
          <w:rFonts w:ascii="Times New Roman" w:hAnsi="Times New Roman" w:cs="Times New Roman"/>
          <w:b/>
        </w:rPr>
      </w:pPr>
    </w:p>
    <w:p w:rsidR="00D565F6" w:rsidRPr="00920733" w:rsidRDefault="00D565F6" w:rsidP="00920733">
      <w:pPr>
        <w:rPr>
          <w:rFonts w:ascii="Times New Roman" w:hAnsi="Times New Roman" w:cs="Times New Roman"/>
          <w:b/>
        </w:rPr>
      </w:pPr>
      <w:r w:rsidRPr="00920733">
        <w:rPr>
          <w:rFonts w:ascii="Times New Roman" w:hAnsi="Times New Roman" w:cs="Times New Roman"/>
          <w:b/>
        </w:rPr>
        <w:t>III.</w:t>
      </w:r>
      <w:r w:rsidRPr="00920733">
        <w:rPr>
          <w:rFonts w:ascii="Times New Roman" w:hAnsi="Times New Roman" w:cs="Times New Roman"/>
          <w:b/>
        </w:rPr>
        <w:tab/>
        <w:t>ATTESTATION</w:t>
      </w:r>
    </w:p>
    <w:p w:rsidR="000B1236" w:rsidRPr="00F55CDB" w:rsidRDefault="000B1236" w:rsidP="000B1236">
      <w:pPr>
        <w:rPr>
          <w:rFonts w:ascii="Times New Roman" w:hAnsi="Times New Roman"/>
        </w:rPr>
      </w:pPr>
      <w:r w:rsidRPr="00F55CDB">
        <w:rPr>
          <w:rFonts w:ascii="Times New Roman" w:hAnsi="Times New Roman"/>
        </w:rPr>
        <w:tab/>
      </w:r>
      <w:r w:rsidRPr="00F55CDB">
        <w:rPr>
          <w:rFonts w:ascii="Times New Roman" w:hAnsi="Times New Roman"/>
        </w:rPr>
        <w:tab/>
      </w:r>
      <w:r w:rsidRPr="00F55CDB">
        <w:rPr>
          <w:rFonts w:ascii="Times New Roman" w:hAnsi="Times New Roman"/>
        </w:rPr>
        <w:tab/>
      </w:r>
      <w:r w:rsidRPr="00F55CDB">
        <w:rPr>
          <w:rFonts w:ascii="Times New Roman" w:hAnsi="Times New Roman"/>
        </w:rPr>
        <w:tab/>
        <w:t>AFFIANT:</w:t>
      </w:r>
    </w:p>
    <w:p w:rsidR="000B1236" w:rsidRPr="00F55CDB" w:rsidRDefault="000B1236" w:rsidP="000B1236">
      <w:pPr>
        <w:rPr>
          <w:rFonts w:ascii="Times New Roman" w:hAnsi="Times New Roman"/>
        </w:rPr>
      </w:pPr>
      <w:r w:rsidRPr="00F55CDB">
        <w:rPr>
          <w:rFonts w:ascii="Times New Roman" w:hAnsi="Times New Roman"/>
        </w:rPr>
        <w:tab/>
      </w:r>
      <w:r w:rsidRPr="00F55CDB">
        <w:rPr>
          <w:rFonts w:ascii="Times New Roman" w:hAnsi="Times New Roman"/>
        </w:rPr>
        <w:tab/>
      </w:r>
      <w:r w:rsidRPr="00F55CDB">
        <w:rPr>
          <w:rFonts w:ascii="Times New Roman" w:hAnsi="Times New Roman"/>
        </w:rPr>
        <w:tab/>
      </w:r>
      <w:r w:rsidRPr="00F55CDB">
        <w:rPr>
          <w:rFonts w:ascii="Times New Roman" w:hAnsi="Times New Roman"/>
        </w:rPr>
        <w:tab/>
      </w:r>
    </w:p>
    <w:p w:rsidR="000B1236" w:rsidRPr="00F55CDB" w:rsidRDefault="000B1236" w:rsidP="000B1236">
      <w:pPr>
        <w:rPr>
          <w:rFonts w:ascii="Times New Roman" w:hAnsi="Times New Roman"/>
        </w:rPr>
      </w:pPr>
    </w:p>
    <w:p w:rsidR="000B1236" w:rsidRPr="00F55CDB" w:rsidRDefault="000B1236" w:rsidP="000B1236">
      <w:pPr>
        <w:spacing w:after="0" w:line="240" w:lineRule="auto"/>
        <w:rPr>
          <w:rFonts w:ascii="Times New Roman" w:hAnsi="Times New Roman"/>
        </w:rPr>
      </w:pPr>
      <w:r w:rsidRPr="00F55CDB">
        <w:rPr>
          <w:rFonts w:ascii="Times New Roman" w:hAnsi="Times New Roman"/>
        </w:rPr>
        <w:tab/>
      </w:r>
      <w:r w:rsidRPr="00F55CDB">
        <w:rPr>
          <w:rFonts w:ascii="Times New Roman" w:hAnsi="Times New Roman"/>
        </w:rPr>
        <w:tab/>
      </w:r>
      <w:r w:rsidRPr="00F55CDB">
        <w:rPr>
          <w:rFonts w:ascii="Times New Roman" w:hAnsi="Times New Roman"/>
        </w:rPr>
        <w:tab/>
      </w:r>
      <w:r w:rsidRPr="00F55CDB">
        <w:rPr>
          <w:rFonts w:ascii="Times New Roman" w:hAnsi="Times New Roman"/>
        </w:rPr>
        <w:tab/>
        <w:t>By:</w:t>
      </w:r>
      <w:r w:rsidRPr="00F55CDB">
        <w:rPr>
          <w:rFonts w:ascii="Times New Roman" w:hAnsi="Times New Roman"/>
          <w:u w:val="single"/>
        </w:rPr>
        <w:tab/>
      </w:r>
      <w:r w:rsidRPr="00F55CDB">
        <w:rPr>
          <w:rFonts w:ascii="Times New Roman" w:hAnsi="Times New Roman"/>
          <w:u w:val="single"/>
        </w:rPr>
        <w:tab/>
      </w:r>
      <w:r w:rsidRPr="00F55CDB">
        <w:rPr>
          <w:rFonts w:ascii="Times New Roman" w:hAnsi="Times New Roman"/>
          <w:u w:val="single"/>
        </w:rPr>
        <w:tab/>
      </w:r>
      <w:r w:rsidRPr="00F55CDB">
        <w:rPr>
          <w:rFonts w:ascii="Times New Roman" w:hAnsi="Times New Roman"/>
          <w:u w:val="single"/>
        </w:rPr>
        <w:tab/>
      </w:r>
      <w:r w:rsidRPr="00F55CDB">
        <w:rPr>
          <w:rFonts w:ascii="Times New Roman" w:hAnsi="Times New Roman"/>
          <w:u w:val="single"/>
        </w:rPr>
        <w:tab/>
      </w:r>
      <w:r w:rsidRPr="00F55CDB">
        <w:rPr>
          <w:rFonts w:ascii="Times New Roman" w:hAnsi="Times New Roman"/>
          <w:u w:val="single"/>
        </w:rPr>
        <w:tab/>
      </w:r>
      <w:r w:rsidRPr="00F55CDB">
        <w:rPr>
          <w:rFonts w:ascii="Times New Roman" w:hAnsi="Times New Roman"/>
          <w:u w:val="single"/>
        </w:rPr>
        <w:tab/>
      </w:r>
    </w:p>
    <w:p w:rsidR="000B1236" w:rsidRPr="00F55CDB" w:rsidRDefault="000B1236" w:rsidP="000B1236">
      <w:pPr>
        <w:spacing w:after="0" w:line="240" w:lineRule="auto"/>
        <w:rPr>
          <w:rFonts w:ascii="Times New Roman" w:hAnsi="Times New Roman"/>
        </w:rPr>
      </w:pPr>
      <w:r w:rsidRPr="00F55CDB">
        <w:rPr>
          <w:rFonts w:ascii="Times New Roman" w:hAnsi="Times New Roman"/>
        </w:rPr>
        <w:tab/>
      </w:r>
      <w:r w:rsidRPr="00F55CDB">
        <w:rPr>
          <w:rFonts w:ascii="Times New Roman" w:hAnsi="Times New Roman"/>
        </w:rPr>
        <w:tab/>
      </w:r>
      <w:r w:rsidRPr="00F55CDB">
        <w:rPr>
          <w:rFonts w:ascii="Times New Roman" w:hAnsi="Times New Roman"/>
        </w:rPr>
        <w:tab/>
      </w:r>
      <w:r w:rsidRPr="00F55CDB">
        <w:rPr>
          <w:rFonts w:ascii="Times New Roman" w:hAnsi="Times New Roman"/>
        </w:rPr>
        <w:tab/>
        <w:t xml:space="preserve">     Name:</w:t>
      </w:r>
    </w:p>
    <w:p w:rsidR="000B1236" w:rsidRPr="00F55CDB" w:rsidRDefault="0018295A" w:rsidP="000B1236">
      <w:pPr>
        <w:spacing w:after="0" w:line="240" w:lineRule="auto"/>
        <w:ind w:left="3165"/>
        <w:rPr>
          <w:rFonts w:ascii="Times New Roman" w:hAnsi="Times New Roman"/>
        </w:rPr>
      </w:pPr>
      <w:r w:rsidRPr="00F55CDB">
        <w:rPr>
          <w:rFonts w:ascii="Times New Roman" w:hAnsi="Times New Roman"/>
        </w:rPr>
        <w:t>T</w:t>
      </w:r>
      <w:r w:rsidR="000B1236" w:rsidRPr="00F55CDB">
        <w:rPr>
          <w:rFonts w:ascii="Times New Roman" w:hAnsi="Times New Roman"/>
        </w:rPr>
        <w:t>itle:</w:t>
      </w:r>
    </w:p>
    <w:p w:rsidR="0018295A" w:rsidRPr="00F55CDB" w:rsidRDefault="0018295A" w:rsidP="000B1236">
      <w:pPr>
        <w:spacing w:after="0" w:line="240" w:lineRule="auto"/>
        <w:ind w:left="3165"/>
        <w:rPr>
          <w:rFonts w:ascii="Times New Roman" w:hAnsi="Times New Roman"/>
        </w:rPr>
      </w:pPr>
    </w:p>
    <w:p w:rsidR="0071015B" w:rsidRDefault="0071015B">
      <w:pPr>
        <w:rPr>
          <w:rFonts w:ascii="Times New Roman" w:hAnsi="Times New Roman" w:cs="Times New Roman"/>
        </w:rPr>
      </w:pPr>
    </w:p>
    <w:p w:rsidR="005A5E0D" w:rsidRPr="00FC655E" w:rsidRDefault="005A5E0D" w:rsidP="00DB43D4">
      <w:pPr>
        <w:spacing w:after="0" w:line="240" w:lineRule="auto"/>
        <w:rPr>
          <w:rFonts w:ascii="Times New Roman" w:hAnsi="Times New Roman" w:cs="Times New Roman"/>
        </w:rPr>
      </w:pPr>
    </w:p>
    <w:sectPr w:rsidR="005A5E0D" w:rsidRPr="00FC655E" w:rsidSect="00E810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777" w:rsidRDefault="001B4777" w:rsidP="000B1236">
      <w:pPr>
        <w:spacing w:after="0" w:line="240" w:lineRule="auto"/>
      </w:pPr>
      <w:r>
        <w:separator/>
      </w:r>
    </w:p>
  </w:endnote>
  <w:endnote w:type="continuationSeparator" w:id="0">
    <w:p w:rsidR="001B4777" w:rsidRDefault="001B4777" w:rsidP="000B1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777" w:rsidRDefault="001B4777" w:rsidP="000B1236">
      <w:pPr>
        <w:spacing w:after="0" w:line="240" w:lineRule="auto"/>
      </w:pPr>
      <w:r>
        <w:separator/>
      </w:r>
    </w:p>
  </w:footnote>
  <w:footnote w:type="continuationSeparator" w:id="0">
    <w:p w:rsidR="001B4777" w:rsidRDefault="001B4777" w:rsidP="000B12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C48"/>
    <w:multiLevelType w:val="hybridMultilevel"/>
    <w:tmpl w:val="3370A194"/>
    <w:lvl w:ilvl="0" w:tplc="6FF80E2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80C15"/>
    <w:multiLevelType w:val="hybridMultilevel"/>
    <w:tmpl w:val="7C2C0C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591641"/>
    <w:multiLevelType w:val="hybridMultilevel"/>
    <w:tmpl w:val="F20A09C6"/>
    <w:lvl w:ilvl="0" w:tplc="78027164">
      <w:start w:val="2"/>
      <w:numFmt w:val="bullet"/>
      <w:lvlText w:val="-"/>
      <w:lvlJc w:val="left"/>
      <w:pPr>
        <w:ind w:left="2520" w:hanging="360"/>
      </w:pPr>
      <w:rPr>
        <w:rFonts w:ascii="Times New Roman" w:eastAsiaTheme="minorHAnsi" w:hAnsi="Times New Roman" w:cs="Times New Roman" w:hint="default"/>
      </w:rPr>
    </w:lvl>
    <w:lvl w:ilvl="1" w:tplc="0409000F">
      <w:start w:val="1"/>
      <w:numFmt w:val="decimal"/>
      <w:lvlText w:val="%2."/>
      <w:lvlJc w:val="left"/>
      <w:pPr>
        <w:ind w:left="3240" w:hanging="360"/>
      </w:pPr>
      <w:rPr>
        <w:rFont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A30211B"/>
    <w:multiLevelType w:val="hybridMultilevel"/>
    <w:tmpl w:val="96B64980"/>
    <w:lvl w:ilvl="0" w:tplc="16CA9C9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37602137"/>
    <w:multiLevelType w:val="hybridMultilevel"/>
    <w:tmpl w:val="E8128942"/>
    <w:lvl w:ilvl="0" w:tplc="05665394">
      <w:start w:val="2"/>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44F94AF9"/>
    <w:multiLevelType w:val="hybridMultilevel"/>
    <w:tmpl w:val="392838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8C4C4A"/>
    <w:multiLevelType w:val="hybridMultilevel"/>
    <w:tmpl w:val="76C252C4"/>
    <w:lvl w:ilvl="0" w:tplc="29F61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BA4A2E"/>
    <w:multiLevelType w:val="hybridMultilevel"/>
    <w:tmpl w:val="03B6A06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71E2D6A"/>
    <w:multiLevelType w:val="hybridMultilevel"/>
    <w:tmpl w:val="0BA0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E63FD6"/>
    <w:multiLevelType w:val="hybridMultilevel"/>
    <w:tmpl w:val="64269DDA"/>
    <w:lvl w:ilvl="0" w:tplc="B4B62290">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6F1E30D0"/>
    <w:multiLevelType w:val="hybridMultilevel"/>
    <w:tmpl w:val="DCBA653C"/>
    <w:lvl w:ilvl="0" w:tplc="C66220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9"/>
  </w:num>
  <w:num w:numId="4">
    <w:abstractNumId w:val="8"/>
  </w:num>
  <w:num w:numId="5">
    <w:abstractNumId w:val="1"/>
  </w:num>
  <w:num w:numId="6">
    <w:abstractNumId w:val="0"/>
  </w:num>
  <w:num w:numId="7">
    <w:abstractNumId w:val="5"/>
  </w:num>
  <w:num w:numId="8">
    <w:abstractNumId w:val="10"/>
  </w:num>
  <w:num w:numId="9">
    <w:abstractNumId w:val="7"/>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921e8532-3885-43e6-a5c2-253e6f65c794"/>
  </w:docVars>
  <w:rsids>
    <w:rsidRoot w:val="008847D7"/>
    <w:rsid w:val="000212D5"/>
    <w:rsid w:val="000312A3"/>
    <w:rsid w:val="000373D1"/>
    <w:rsid w:val="000506E9"/>
    <w:rsid w:val="00077249"/>
    <w:rsid w:val="00083006"/>
    <w:rsid w:val="00084E17"/>
    <w:rsid w:val="000A3594"/>
    <w:rsid w:val="000B1236"/>
    <w:rsid w:val="000B3AD7"/>
    <w:rsid w:val="00106FEA"/>
    <w:rsid w:val="00107352"/>
    <w:rsid w:val="00112C1B"/>
    <w:rsid w:val="001133CC"/>
    <w:rsid w:val="0011561C"/>
    <w:rsid w:val="0011794C"/>
    <w:rsid w:val="00134026"/>
    <w:rsid w:val="001370B9"/>
    <w:rsid w:val="00142C35"/>
    <w:rsid w:val="00152A21"/>
    <w:rsid w:val="001574F3"/>
    <w:rsid w:val="0018267D"/>
    <w:rsid w:val="0018295A"/>
    <w:rsid w:val="00183E73"/>
    <w:rsid w:val="001B2571"/>
    <w:rsid w:val="001B4777"/>
    <w:rsid w:val="001E170D"/>
    <w:rsid w:val="001E304C"/>
    <w:rsid w:val="001E4FDE"/>
    <w:rsid w:val="001E568F"/>
    <w:rsid w:val="001E77CE"/>
    <w:rsid w:val="001F7155"/>
    <w:rsid w:val="002308D9"/>
    <w:rsid w:val="002313B8"/>
    <w:rsid w:val="0023461E"/>
    <w:rsid w:val="0024011D"/>
    <w:rsid w:val="00265EE8"/>
    <w:rsid w:val="002661D4"/>
    <w:rsid w:val="00272A32"/>
    <w:rsid w:val="002E26C7"/>
    <w:rsid w:val="00337178"/>
    <w:rsid w:val="00361DF5"/>
    <w:rsid w:val="003729B4"/>
    <w:rsid w:val="0038122E"/>
    <w:rsid w:val="003A4F65"/>
    <w:rsid w:val="003C0D02"/>
    <w:rsid w:val="003C49E2"/>
    <w:rsid w:val="003F6182"/>
    <w:rsid w:val="003F62BA"/>
    <w:rsid w:val="0040110A"/>
    <w:rsid w:val="00405A1F"/>
    <w:rsid w:val="004231AA"/>
    <w:rsid w:val="00427E50"/>
    <w:rsid w:val="004302A2"/>
    <w:rsid w:val="00446663"/>
    <w:rsid w:val="004551E6"/>
    <w:rsid w:val="00455BA1"/>
    <w:rsid w:val="004730C3"/>
    <w:rsid w:val="004770C1"/>
    <w:rsid w:val="0048155D"/>
    <w:rsid w:val="004865D7"/>
    <w:rsid w:val="004F70C6"/>
    <w:rsid w:val="00525F6E"/>
    <w:rsid w:val="00555762"/>
    <w:rsid w:val="005641D2"/>
    <w:rsid w:val="005878B0"/>
    <w:rsid w:val="005A5E0D"/>
    <w:rsid w:val="005D667B"/>
    <w:rsid w:val="00602C00"/>
    <w:rsid w:val="0060413F"/>
    <w:rsid w:val="00605DA6"/>
    <w:rsid w:val="006423CC"/>
    <w:rsid w:val="006447A3"/>
    <w:rsid w:val="0064490E"/>
    <w:rsid w:val="00673C49"/>
    <w:rsid w:val="006A1CDE"/>
    <w:rsid w:val="006C1290"/>
    <w:rsid w:val="006C315B"/>
    <w:rsid w:val="006E0FCF"/>
    <w:rsid w:val="006F04B0"/>
    <w:rsid w:val="0070173D"/>
    <w:rsid w:val="00702DD6"/>
    <w:rsid w:val="0071015B"/>
    <w:rsid w:val="00716794"/>
    <w:rsid w:val="0072113A"/>
    <w:rsid w:val="00762D04"/>
    <w:rsid w:val="0077694A"/>
    <w:rsid w:val="007770FA"/>
    <w:rsid w:val="00782E25"/>
    <w:rsid w:val="007866F8"/>
    <w:rsid w:val="007C7741"/>
    <w:rsid w:val="007D3BD5"/>
    <w:rsid w:val="007F59AC"/>
    <w:rsid w:val="00813EFD"/>
    <w:rsid w:val="00821339"/>
    <w:rsid w:val="0083771A"/>
    <w:rsid w:val="00864F27"/>
    <w:rsid w:val="008847D7"/>
    <w:rsid w:val="008B6205"/>
    <w:rsid w:val="00902472"/>
    <w:rsid w:val="00916553"/>
    <w:rsid w:val="00920733"/>
    <w:rsid w:val="00934327"/>
    <w:rsid w:val="00935A25"/>
    <w:rsid w:val="009447D7"/>
    <w:rsid w:val="009878B4"/>
    <w:rsid w:val="009A6180"/>
    <w:rsid w:val="009C68FA"/>
    <w:rsid w:val="009F4CE4"/>
    <w:rsid w:val="00A07346"/>
    <w:rsid w:val="00A27E00"/>
    <w:rsid w:val="00A41BEC"/>
    <w:rsid w:val="00A50C57"/>
    <w:rsid w:val="00A61F56"/>
    <w:rsid w:val="00A623B9"/>
    <w:rsid w:val="00A64287"/>
    <w:rsid w:val="00A65E8C"/>
    <w:rsid w:val="00A81D52"/>
    <w:rsid w:val="00A855CD"/>
    <w:rsid w:val="00AA1FAD"/>
    <w:rsid w:val="00AB708D"/>
    <w:rsid w:val="00AC4928"/>
    <w:rsid w:val="00AD0513"/>
    <w:rsid w:val="00AD2C7E"/>
    <w:rsid w:val="00AF41DD"/>
    <w:rsid w:val="00B076F9"/>
    <w:rsid w:val="00B33533"/>
    <w:rsid w:val="00B42384"/>
    <w:rsid w:val="00B63FE1"/>
    <w:rsid w:val="00B83D8B"/>
    <w:rsid w:val="00BA65B5"/>
    <w:rsid w:val="00BB0208"/>
    <w:rsid w:val="00BB4CDC"/>
    <w:rsid w:val="00BB6E88"/>
    <w:rsid w:val="00BE3318"/>
    <w:rsid w:val="00C0440C"/>
    <w:rsid w:val="00C156CB"/>
    <w:rsid w:val="00C3205F"/>
    <w:rsid w:val="00C4288C"/>
    <w:rsid w:val="00C47ADD"/>
    <w:rsid w:val="00C6682C"/>
    <w:rsid w:val="00CA1E35"/>
    <w:rsid w:val="00CD46CD"/>
    <w:rsid w:val="00CE1B4A"/>
    <w:rsid w:val="00D05BF5"/>
    <w:rsid w:val="00D12322"/>
    <w:rsid w:val="00D17935"/>
    <w:rsid w:val="00D32F82"/>
    <w:rsid w:val="00D37131"/>
    <w:rsid w:val="00D47622"/>
    <w:rsid w:val="00D565F6"/>
    <w:rsid w:val="00D71193"/>
    <w:rsid w:val="00D800E0"/>
    <w:rsid w:val="00D84885"/>
    <w:rsid w:val="00D878A8"/>
    <w:rsid w:val="00DB09BC"/>
    <w:rsid w:val="00DB43D4"/>
    <w:rsid w:val="00DC7968"/>
    <w:rsid w:val="00DE719B"/>
    <w:rsid w:val="00DF0C3C"/>
    <w:rsid w:val="00E15927"/>
    <w:rsid w:val="00E20C51"/>
    <w:rsid w:val="00E80E84"/>
    <w:rsid w:val="00E8105B"/>
    <w:rsid w:val="00E8310E"/>
    <w:rsid w:val="00EC4079"/>
    <w:rsid w:val="00EC7148"/>
    <w:rsid w:val="00ED1C4C"/>
    <w:rsid w:val="00F44344"/>
    <w:rsid w:val="00F55CDB"/>
    <w:rsid w:val="00F63C46"/>
    <w:rsid w:val="00F7046D"/>
    <w:rsid w:val="00F81C2A"/>
    <w:rsid w:val="00F82388"/>
    <w:rsid w:val="00F82EA2"/>
    <w:rsid w:val="00F866AE"/>
    <w:rsid w:val="00F953C6"/>
    <w:rsid w:val="00FB3278"/>
    <w:rsid w:val="00FC0E0A"/>
    <w:rsid w:val="00FC655E"/>
    <w:rsid w:val="00FD03EB"/>
    <w:rsid w:val="00FF2383"/>
    <w:rsid w:val="00FF3103"/>
    <w:rsid w:val="00FF4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8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61C"/>
    <w:pPr>
      <w:ind w:left="720"/>
      <w:contextualSpacing/>
    </w:pPr>
  </w:style>
  <w:style w:type="paragraph" w:styleId="Header">
    <w:name w:val="header"/>
    <w:basedOn w:val="Normal"/>
    <w:link w:val="HeaderChar"/>
    <w:uiPriority w:val="99"/>
    <w:unhideWhenUsed/>
    <w:rsid w:val="000B1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236"/>
  </w:style>
  <w:style w:type="paragraph" w:styleId="Footer">
    <w:name w:val="footer"/>
    <w:basedOn w:val="Normal"/>
    <w:link w:val="FooterChar"/>
    <w:uiPriority w:val="99"/>
    <w:unhideWhenUsed/>
    <w:rsid w:val="000B1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236"/>
  </w:style>
  <w:style w:type="character" w:styleId="CommentReference">
    <w:name w:val="annotation reference"/>
    <w:basedOn w:val="DefaultParagraphFont"/>
    <w:uiPriority w:val="99"/>
    <w:semiHidden/>
    <w:unhideWhenUsed/>
    <w:rsid w:val="00107352"/>
    <w:rPr>
      <w:sz w:val="16"/>
      <w:szCs w:val="16"/>
    </w:rPr>
  </w:style>
  <w:style w:type="paragraph" w:styleId="CommentText">
    <w:name w:val="annotation text"/>
    <w:basedOn w:val="Normal"/>
    <w:link w:val="CommentTextChar"/>
    <w:uiPriority w:val="99"/>
    <w:semiHidden/>
    <w:unhideWhenUsed/>
    <w:rsid w:val="00107352"/>
    <w:pPr>
      <w:spacing w:line="240" w:lineRule="auto"/>
    </w:pPr>
    <w:rPr>
      <w:sz w:val="20"/>
      <w:szCs w:val="20"/>
    </w:rPr>
  </w:style>
  <w:style w:type="character" w:customStyle="1" w:styleId="CommentTextChar">
    <w:name w:val="Comment Text Char"/>
    <w:basedOn w:val="DefaultParagraphFont"/>
    <w:link w:val="CommentText"/>
    <w:uiPriority w:val="99"/>
    <w:semiHidden/>
    <w:rsid w:val="00107352"/>
    <w:rPr>
      <w:sz w:val="20"/>
      <w:szCs w:val="20"/>
    </w:rPr>
  </w:style>
  <w:style w:type="paragraph" w:styleId="CommentSubject">
    <w:name w:val="annotation subject"/>
    <w:basedOn w:val="CommentText"/>
    <w:next w:val="CommentText"/>
    <w:link w:val="CommentSubjectChar"/>
    <w:uiPriority w:val="99"/>
    <w:semiHidden/>
    <w:unhideWhenUsed/>
    <w:rsid w:val="00107352"/>
    <w:rPr>
      <w:b/>
      <w:bCs/>
    </w:rPr>
  </w:style>
  <w:style w:type="character" w:customStyle="1" w:styleId="CommentSubjectChar">
    <w:name w:val="Comment Subject Char"/>
    <w:basedOn w:val="CommentTextChar"/>
    <w:link w:val="CommentSubject"/>
    <w:uiPriority w:val="99"/>
    <w:semiHidden/>
    <w:rsid w:val="00107352"/>
    <w:rPr>
      <w:b/>
      <w:bCs/>
      <w:sz w:val="20"/>
      <w:szCs w:val="20"/>
    </w:rPr>
  </w:style>
  <w:style w:type="paragraph" w:styleId="BalloonText">
    <w:name w:val="Balloon Text"/>
    <w:basedOn w:val="Normal"/>
    <w:link w:val="BalloonTextChar"/>
    <w:uiPriority w:val="99"/>
    <w:semiHidden/>
    <w:unhideWhenUsed/>
    <w:rsid w:val="00107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352"/>
    <w:rPr>
      <w:rFonts w:ascii="Tahoma" w:hAnsi="Tahoma" w:cs="Tahoma"/>
      <w:sz w:val="16"/>
      <w:szCs w:val="16"/>
    </w:rPr>
  </w:style>
  <w:style w:type="paragraph" w:customStyle="1" w:styleId="Document1">
    <w:name w:val="Document 1"/>
    <w:rsid w:val="00FC655E"/>
    <w:pPr>
      <w:keepNext/>
      <w:keepLines/>
      <w:widowControl w:val="0"/>
      <w:tabs>
        <w:tab w:val="left" w:pos="-720"/>
      </w:tabs>
      <w:suppressAutoHyphens/>
      <w:spacing w:after="0" w:line="240" w:lineRule="auto"/>
    </w:pPr>
    <w:rPr>
      <w:rFonts w:ascii="Helvetica" w:eastAsia="Times New Roman" w:hAnsi="Helvetica" w:cs="Times New Roman"/>
      <w:sz w:val="24"/>
      <w:szCs w:val="20"/>
    </w:rPr>
  </w:style>
  <w:style w:type="table" w:styleId="TableGrid">
    <w:name w:val="Table Grid"/>
    <w:basedOn w:val="TableNormal"/>
    <w:uiPriority w:val="59"/>
    <w:rsid w:val="00F81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4302A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186062">
      <w:bodyDiv w:val="1"/>
      <w:marLeft w:val="0"/>
      <w:marRight w:val="0"/>
      <w:marTop w:val="0"/>
      <w:marBottom w:val="0"/>
      <w:divBdr>
        <w:top w:val="none" w:sz="0" w:space="0" w:color="auto"/>
        <w:left w:val="none" w:sz="0" w:space="0" w:color="auto"/>
        <w:bottom w:val="none" w:sz="0" w:space="0" w:color="auto"/>
        <w:right w:val="none" w:sz="0" w:space="0" w:color="auto"/>
      </w:divBdr>
      <w:divsChild>
        <w:div w:id="1290551613">
          <w:marLeft w:val="0"/>
          <w:marRight w:val="0"/>
          <w:marTop w:val="0"/>
          <w:marBottom w:val="0"/>
          <w:divBdr>
            <w:top w:val="none" w:sz="0" w:space="0" w:color="auto"/>
            <w:left w:val="none" w:sz="0" w:space="0" w:color="auto"/>
            <w:bottom w:val="none" w:sz="0" w:space="0" w:color="auto"/>
            <w:right w:val="none" w:sz="0" w:space="0" w:color="auto"/>
          </w:divBdr>
        </w:div>
        <w:div w:id="1867013071">
          <w:marLeft w:val="0"/>
          <w:marRight w:val="0"/>
          <w:marTop w:val="0"/>
          <w:marBottom w:val="0"/>
          <w:divBdr>
            <w:top w:val="none" w:sz="0" w:space="0" w:color="auto"/>
            <w:left w:val="none" w:sz="0" w:space="0" w:color="auto"/>
            <w:bottom w:val="none" w:sz="0" w:space="0" w:color="auto"/>
            <w:right w:val="none" w:sz="0" w:space="0" w:color="auto"/>
          </w:divBdr>
        </w:div>
        <w:div w:id="1003124933">
          <w:marLeft w:val="0"/>
          <w:marRight w:val="0"/>
          <w:marTop w:val="0"/>
          <w:marBottom w:val="0"/>
          <w:divBdr>
            <w:top w:val="none" w:sz="0" w:space="0" w:color="auto"/>
            <w:left w:val="none" w:sz="0" w:space="0" w:color="auto"/>
            <w:bottom w:val="none" w:sz="0" w:space="0" w:color="auto"/>
            <w:right w:val="none" w:sz="0" w:space="0" w:color="auto"/>
          </w:divBdr>
        </w:div>
        <w:div w:id="1309048630">
          <w:marLeft w:val="0"/>
          <w:marRight w:val="0"/>
          <w:marTop w:val="0"/>
          <w:marBottom w:val="0"/>
          <w:divBdr>
            <w:top w:val="none" w:sz="0" w:space="0" w:color="auto"/>
            <w:left w:val="none" w:sz="0" w:space="0" w:color="auto"/>
            <w:bottom w:val="none" w:sz="0" w:space="0" w:color="auto"/>
            <w:right w:val="none" w:sz="0" w:space="0" w:color="auto"/>
          </w:divBdr>
        </w:div>
        <w:div w:id="1668972038">
          <w:marLeft w:val="0"/>
          <w:marRight w:val="0"/>
          <w:marTop w:val="0"/>
          <w:marBottom w:val="0"/>
          <w:divBdr>
            <w:top w:val="none" w:sz="0" w:space="0" w:color="auto"/>
            <w:left w:val="none" w:sz="0" w:space="0" w:color="auto"/>
            <w:bottom w:val="none" w:sz="0" w:space="0" w:color="auto"/>
            <w:right w:val="none" w:sz="0" w:space="0" w:color="auto"/>
          </w:divBdr>
        </w:div>
        <w:div w:id="1671447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16C02-1C44-47C4-8691-1DD6C0C6D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2024-08-07T15:01:00Z</dcterms:created>
  <dcterms:modified xsi:type="dcterms:W3CDTF">2024-08-07T15:05:00Z</dcterms:modified>
</cp:coreProperties>
</file>