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05E1F" w14:textId="77777777" w:rsidR="00F84ACA" w:rsidRDefault="00FF0994" w:rsidP="00713BF5">
      <w:pPr>
        <w:pStyle w:val="BodyText"/>
        <w:spacing w:after="0"/>
        <w:jc w:val="center"/>
        <w:rPr>
          <w:sz w:val="22"/>
          <w:szCs w:val="22"/>
        </w:rPr>
      </w:pPr>
      <w:r w:rsidRPr="007C3F21">
        <w:rPr>
          <w:b/>
          <w:sz w:val="22"/>
          <w:szCs w:val="22"/>
        </w:rPr>
        <w:t>GUARANTY</w:t>
      </w:r>
      <w:r w:rsidR="00C71637">
        <w:rPr>
          <w:b/>
          <w:sz w:val="22"/>
          <w:szCs w:val="22"/>
        </w:rPr>
        <w:t xml:space="preserve"> AGREEMENT</w:t>
      </w:r>
      <w:r w:rsidR="00834B0C" w:rsidRPr="007C3F21">
        <w:rPr>
          <w:b/>
          <w:sz w:val="22"/>
          <w:szCs w:val="22"/>
        </w:rPr>
        <w:br/>
      </w:r>
    </w:p>
    <w:p w14:paraId="28D79990" w14:textId="2EFD1939" w:rsidR="00A13434" w:rsidRDefault="00A13434" w:rsidP="0073682D">
      <w:pPr>
        <w:pStyle w:val="BodyText"/>
        <w:ind w:firstLine="720"/>
        <w:rPr>
          <w:sz w:val="22"/>
          <w:szCs w:val="22"/>
        </w:rPr>
      </w:pPr>
      <w:r w:rsidRPr="00D25951">
        <w:rPr>
          <w:sz w:val="22"/>
          <w:szCs w:val="22"/>
        </w:rPr>
        <w:t>T</w:t>
      </w:r>
      <w:r w:rsidR="00566162" w:rsidRPr="00D25951">
        <w:rPr>
          <w:sz w:val="22"/>
          <w:szCs w:val="22"/>
        </w:rPr>
        <w:t>his</w:t>
      </w:r>
      <w:r w:rsidRPr="00D25951">
        <w:rPr>
          <w:sz w:val="22"/>
          <w:szCs w:val="22"/>
        </w:rPr>
        <w:t xml:space="preserve"> </w:t>
      </w:r>
      <w:r w:rsidRPr="00D25951">
        <w:rPr>
          <w:b/>
          <w:bCs/>
          <w:sz w:val="22"/>
          <w:szCs w:val="22"/>
        </w:rPr>
        <w:t>GUARANTY AGREEMENT</w:t>
      </w:r>
      <w:r w:rsidR="008A14F1" w:rsidRPr="00D25951">
        <w:rPr>
          <w:sz w:val="22"/>
          <w:szCs w:val="22"/>
        </w:rPr>
        <w:t xml:space="preserve"> (this “</w:t>
      </w:r>
      <w:r w:rsidR="008A14F1" w:rsidRPr="00D25951">
        <w:rPr>
          <w:b/>
          <w:bCs/>
          <w:sz w:val="22"/>
          <w:szCs w:val="22"/>
        </w:rPr>
        <w:t>Guaranty</w:t>
      </w:r>
      <w:r w:rsidR="008A14F1" w:rsidRPr="00D25951">
        <w:rPr>
          <w:sz w:val="22"/>
          <w:szCs w:val="22"/>
        </w:rPr>
        <w:t>”)</w:t>
      </w:r>
      <w:r w:rsidRPr="00D25951">
        <w:rPr>
          <w:sz w:val="22"/>
          <w:szCs w:val="22"/>
        </w:rPr>
        <w:t xml:space="preserve">, dated </w:t>
      </w:r>
      <w:r w:rsidR="008A14F1" w:rsidRPr="00D25951">
        <w:rPr>
          <w:bCs/>
          <w:sz w:val="22"/>
          <w:szCs w:val="22"/>
        </w:rPr>
        <w:t>____________________</w:t>
      </w:r>
      <w:r w:rsidRPr="00D25951">
        <w:rPr>
          <w:sz w:val="22"/>
          <w:szCs w:val="22"/>
        </w:rPr>
        <w:t xml:space="preserve"> is made by </w:t>
      </w:r>
      <w:r w:rsidRPr="00273918">
        <w:rPr>
          <w:rFonts w:ascii="Times New Roman Bold" w:hAnsi="Times New Roman Bold"/>
          <w:b/>
          <w:bCs/>
          <w:caps/>
          <w:sz w:val="22"/>
          <w:szCs w:val="22"/>
        </w:rPr>
        <w:t>[full legal name of guarantor]</w:t>
      </w:r>
      <w:r w:rsidRPr="00D25951">
        <w:rPr>
          <w:sz w:val="22"/>
          <w:szCs w:val="22"/>
        </w:rPr>
        <w:t xml:space="preserve">, a </w:t>
      </w:r>
      <w:r w:rsidR="008A14F1" w:rsidRPr="00D25951">
        <w:rPr>
          <w:b/>
          <w:bCs/>
          <w:sz w:val="22"/>
          <w:szCs w:val="22"/>
        </w:rPr>
        <w:t>[state of formation and type of entity]</w:t>
      </w:r>
      <w:r w:rsidR="008A14F1" w:rsidRPr="00D25951">
        <w:rPr>
          <w:sz w:val="22"/>
          <w:szCs w:val="22"/>
        </w:rPr>
        <w:t xml:space="preserve"> </w:t>
      </w:r>
      <w:r w:rsidR="003B6044">
        <w:rPr>
          <w:sz w:val="22"/>
          <w:szCs w:val="22"/>
        </w:rPr>
        <w:t xml:space="preserve">having a principal place of business at ___________________________________ </w:t>
      </w:r>
      <w:r w:rsidRPr="00D25951">
        <w:rPr>
          <w:sz w:val="22"/>
          <w:szCs w:val="22"/>
        </w:rPr>
        <w:t>(“</w:t>
      </w:r>
      <w:r w:rsidRPr="00D25951">
        <w:rPr>
          <w:b/>
          <w:bCs/>
          <w:sz w:val="22"/>
          <w:szCs w:val="22"/>
        </w:rPr>
        <w:t>Guarantor</w:t>
      </w:r>
      <w:r w:rsidRPr="00D25951">
        <w:rPr>
          <w:sz w:val="22"/>
          <w:szCs w:val="22"/>
        </w:rPr>
        <w:t>”) in favor</w:t>
      </w:r>
      <w:r w:rsidR="00273918">
        <w:rPr>
          <w:sz w:val="22"/>
          <w:szCs w:val="22"/>
        </w:rPr>
        <w:t xml:space="preserve"> </w:t>
      </w:r>
      <w:r w:rsidR="00D25951">
        <w:rPr>
          <w:sz w:val="22"/>
          <w:szCs w:val="22"/>
        </w:rPr>
        <w:t>and for the benefit of</w:t>
      </w:r>
      <w:r w:rsidRPr="00D25951">
        <w:rPr>
          <w:sz w:val="22"/>
          <w:szCs w:val="22"/>
        </w:rPr>
        <w:t xml:space="preserve"> </w:t>
      </w:r>
      <w:r w:rsidR="00FF0994" w:rsidRPr="00273918">
        <w:rPr>
          <w:rFonts w:ascii="Times New Roman Bold" w:hAnsi="Times New Roman Bold"/>
          <w:b/>
          <w:bCs/>
          <w:caps/>
          <w:sz w:val="22"/>
          <w:szCs w:val="22"/>
        </w:rPr>
        <w:t>ISO New England</w:t>
      </w:r>
      <w:r w:rsidRPr="00273918">
        <w:rPr>
          <w:rFonts w:ascii="Times New Roman Bold" w:hAnsi="Times New Roman Bold"/>
          <w:b/>
          <w:bCs/>
          <w:caps/>
          <w:sz w:val="22"/>
          <w:szCs w:val="22"/>
        </w:rPr>
        <w:t xml:space="preserve"> Inc.</w:t>
      </w:r>
      <w:r w:rsidRPr="00D25951">
        <w:rPr>
          <w:sz w:val="22"/>
          <w:szCs w:val="22"/>
        </w:rPr>
        <w:t xml:space="preserve">, a </w:t>
      </w:r>
      <w:r w:rsidR="00FF0994" w:rsidRPr="00D25951">
        <w:rPr>
          <w:sz w:val="22"/>
          <w:szCs w:val="22"/>
        </w:rPr>
        <w:t>Delaware</w:t>
      </w:r>
      <w:r w:rsidRPr="00D25951">
        <w:rPr>
          <w:sz w:val="22"/>
          <w:szCs w:val="22"/>
        </w:rPr>
        <w:t xml:space="preserve"> </w:t>
      </w:r>
      <w:r w:rsidR="00FF0994" w:rsidRPr="00D25951">
        <w:rPr>
          <w:sz w:val="22"/>
          <w:szCs w:val="22"/>
        </w:rPr>
        <w:t>non</w:t>
      </w:r>
      <w:r w:rsidR="00010F34" w:rsidRPr="00D25951">
        <w:rPr>
          <w:sz w:val="22"/>
          <w:szCs w:val="22"/>
        </w:rPr>
        <w:t>-</w:t>
      </w:r>
      <w:r w:rsidRPr="00D25951">
        <w:rPr>
          <w:sz w:val="22"/>
          <w:szCs w:val="22"/>
        </w:rPr>
        <w:t>profit</w:t>
      </w:r>
      <w:r w:rsidR="00010F34" w:rsidRPr="00D25951">
        <w:rPr>
          <w:sz w:val="22"/>
          <w:szCs w:val="22"/>
        </w:rPr>
        <w:t xml:space="preserve">, non-stock </w:t>
      </w:r>
      <w:r w:rsidRPr="00D25951">
        <w:rPr>
          <w:sz w:val="22"/>
          <w:szCs w:val="22"/>
        </w:rPr>
        <w:t>corporation</w:t>
      </w:r>
      <w:r w:rsidR="003B6044">
        <w:rPr>
          <w:sz w:val="22"/>
          <w:szCs w:val="22"/>
        </w:rPr>
        <w:t xml:space="preserve"> having an office at </w:t>
      </w:r>
      <w:r w:rsidR="0073682D" w:rsidRPr="0073682D">
        <w:rPr>
          <w:sz w:val="22"/>
          <w:szCs w:val="22"/>
        </w:rPr>
        <w:t>One Sullivan Roa</w:t>
      </w:r>
      <w:r w:rsidR="0073682D">
        <w:rPr>
          <w:sz w:val="22"/>
          <w:szCs w:val="22"/>
        </w:rPr>
        <w:t xml:space="preserve">d, </w:t>
      </w:r>
      <w:r w:rsidR="0073682D" w:rsidRPr="0073682D">
        <w:rPr>
          <w:sz w:val="22"/>
          <w:szCs w:val="22"/>
        </w:rPr>
        <w:t>Holyoke, Massachusetts 01040</w:t>
      </w:r>
      <w:r w:rsidR="00D25951" w:rsidRPr="007F6F2A">
        <w:rPr>
          <w:sz w:val="22"/>
          <w:szCs w:val="22"/>
        </w:rPr>
        <w:t xml:space="preserve"> </w:t>
      </w:r>
      <w:r w:rsidR="00B471F4">
        <w:rPr>
          <w:sz w:val="22"/>
          <w:szCs w:val="22"/>
        </w:rPr>
        <w:t>(</w:t>
      </w:r>
      <w:r w:rsidR="00D25951" w:rsidRPr="007F6F2A">
        <w:rPr>
          <w:sz w:val="22"/>
          <w:szCs w:val="22"/>
        </w:rPr>
        <w:t>the “</w:t>
      </w:r>
      <w:r w:rsidR="00D25951" w:rsidRPr="007F6F2A">
        <w:rPr>
          <w:b/>
          <w:sz w:val="22"/>
          <w:szCs w:val="22"/>
        </w:rPr>
        <w:t>Guaranteed Party</w:t>
      </w:r>
      <w:r w:rsidR="00D25951" w:rsidRPr="007F6F2A">
        <w:rPr>
          <w:sz w:val="22"/>
          <w:szCs w:val="22"/>
        </w:rPr>
        <w:t>”)</w:t>
      </w:r>
      <w:r w:rsidRPr="007F6F2A">
        <w:rPr>
          <w:sz w:val="22"/>
          <w:szCs w:val="22"/>
        </w:rPr>
        <w:t>.</w:t>
      </w:r>
      <w:r w:rsidRPr="007B07CF">
        <w:rPr>
          <w:sz w:val="22"/>
          <w:szCs w:val="22"/>
        </w:rPr>
        <w:t xml:space="preserve">  </w:t>
      </w:r>
      <w:r w:rsidR="00397E70">
        <w:rPr>
          <w:sz w:val="22"/>
          <w:szCs w:val="22"/>
        </w:rPr>
        <w:t xml:space="preserve">All capitalized terms used in this Guaranty but not defined </w:t>
      </w:r>
      <w:r w:rsidR="00841111">
        <w:rPr>
          <w:sz w:val="22"/>
          <w:szCs w:val="22"/>
        </w:rPr>
        <w:t>herein</w:t>
      </w:r>
      <w:r w:rsidR="00397E70">
        <w:rPr>
          <w:sz w:val="22"/>
          <w:szCs w:val="22"/>
        </w:rPr>
        <w:t xml:space="preserve"> shall have the meaning ascribed to </w:t>
      </w:r>
      <w:r w:rsidR="00841111">
        <w:rPr>
          <w:sz w:val="22"/>
          <w:szCs w:val="22"/>
        </w:rPr>
        <w:t xml:space="preserve">such term as set forth </w:t>
      </w:r>
      <w:r w:rsidR="00397E70">
        <w:rPr>
          <w:sz w:val="22"/>
          <w:szCs w:val="22"/>
        </w:rPr>
        <w:t xml:space="preserve">in the Tariff (as defined below). </w:t>
      </w:r>
    </w:p>
    <w:p w14:paraId="722AFC08" w14:textId="77777777" w:rsidR="00B471F4" w:rsidRPr="00B471F4" w:rsidRDefault="00B471F4" w:rsidP="00B471F4">
      <w:pPr>
        <w:pStyle w:val="BodyText"/>
        <w:jc w:val="center"/>
        <w:rPr>
          <w:b/>
          <w:bCs/>
          <w:sz w:val="22"/>
          <w:szCs w:val="22"/>
        </w:rPr>
      </w:pPr>
      <w:r w:rsidRPr="00B471F4">
        <w:rPr>
          <w:b/>
          <w:bCs/>
          <w:sz w:val="22"/>
          <w:szCs w:val="22"/>
        </w:rPr>
        <w:t>RECITALS:</w:t>
      </w:r>
    </w:p>
    <w:p w14:paraId="7613AD1F" w14:textId="77777777" w:rsidR="008F74E9" w:rsidRPr="00CB05C1" w:rsidRDefault="00A13434" w:rsidP="00010F34">
      <w:pPr>
        <w:pStyle w:val="BodyText"/>
        <w:ind w:firstLine="720"/>
        <w:rPr>
          <w:sz w:val="22"/>
          <w:szCs w:val="22"/>
        </w:rPr>
      </w:pPr>
      <w:r w:rsidRPr="00CB05C1">
        <w:rPr>
          <w:b/>
          <w:bCs/>
          <w:sz w:val="22"/>
          <w:szCs w:val="22"/>
        </w:rPr>
        <w:t>WHEREAS</w:t>
      </w:r>
      <w:r w:rsidRPr="00CB05C1">
        <w:rPr>
          <w:sz w:val="22"/>
          <w:szCs w:val="22"/>
        </w:rPr>
        <w:t xml:space="preserve">, </w:t>
      </w:r>
      <w:r w:rsidR="008F74E9" w:rsidRPr="00CB05C1">
        <w:rPr>
          <w:sz w:val="22"/>
          <w:szCs w:val="22"/>
        </w:rPr>
        <w:t>the Guaranteed Party operates, among other things, the wholesale electricity market in New England in accordance with the ISO New England Inc. Transmission, Markets and Services Tariff, as filed with the Federal Energy Regulatory Commission, as amended, supplemented, and/or restate from time to time (the “</w:t>
      </w:r>
      <w:r w:rsidR="008F74E9" w:rsidRPr="00CB05C1">
        <w:rPr>
          <w:b/>
          <w:bCs/>
          <w:sz w:val="22"/>
          <w:szCs w:val="22"/>
          <w:u w:val="single"/>
        </w:rPr>
        <w:t>Tariff</w:t>
      </w:r>
      <w:r w:rsidR="008F74E9" w:rsidRPr="00CB05C1">
        <w:rPr>
          <w:sz w:val="22"/>
          <w:szCs w:val="22"/>
        </w:rPr>
        <w:t>”);</w:t>
      </w:r>
      <w:r w:rsidR="006973DB" w:rsidRPr="00CB05C1">
        <w:rPr>
          <w:sz w:val="22"/>
          <w:szCs w:val="22"/>
        </w:rPr>
        <w:t xml:space="preserve"> and </w:t>
      </w:r>
    </w:p>
    <w:p w14:paraId="6BE585F4" w14:textId="27D6B406" w:rsidR="00A13434" w:rsidRPr="00CB05C1" w:rsidRDefault="008F74E9" w:rsidP="00010F34">
      <w:pPr>
        <w:pStyle w:val="BodyText"/>
        <w:ind w:firstLine="720"/>
        <w:rPr>
          <w:sz w:val="22"/>
          <w:szCs w:val="22"/>
        </w:rPr>
      </w:pPr>
      <w:r w:rsidRPr="00CB05C1">
        <w:rPr>
          <w:b/>
          <w:bCs/>
          <w:sz w:val="22"/>
          <w:szCs w:val="22"/>
        </w:rPr>
        <w:t xml:space="preserve">WHEREAS, </w:t>
      </w:r>
      <w:r w:rsidR="00E80505" w:rsidRPr="00CB05C1">
        <w:rPr>
          <w:b/>
          <w:bCs/>
          <w:sz w:val="22"/>
          <w:szCs w:val="22"/>
        </w:rPr>
        <w:t>[full legal name of Market Participant]</w:t>
      </w:r>
      <w:r w:rsidR="00E80505" w:rsidRPr="00CB05C1">
        <w:rPr>
          <w:sz w:val="22"/>
          <w:szCs w:val="22"/>
        </w:rPr>
        <w:t xml:space="preserve">, a </w:t>
      </w:r>
      <w:r w:rsidR="00E80505" w:rsidRPr="00CB05C1">
        <w:rPr>
          <w:b/>
          <w:bCs/>
          <w:sz w:val="22"/>
          <w:szCs w:val="22"/>
        </w:rPr>
        <w:t xml:space="preserve">[state of formation and legal form of </w:t>
      </w:r>
      <w:r w:rsidRPr="00CB05C1">
        <w:rPr>
          <w:b/>
          <w:bCs/>
          <w:sz w:val="22"/>
          <w:szCs w:val="22"/>
        </w:rPr>
        <w:t>Market Participant</w:t>
      </w:r>
      <w:r w:rsidR="00E80505" w:rsidRPr="00CB05C1">
        <w:rPr>
          <w:b/>
          <w:bCs/>
          <w:sz w:val="22"/>
          <w:szCs w:val="22"/>
        </w:rPr>
        <w:t>]</w:t>
      </w:r>
      <w:r w:rsidR="00E80505" w:rsidRPr="00CB05C1">
        <w:rPr>
          <w:sz w:val="22"/>
          <w:szCs w:val="22"/>
        </w:rPr>
        <w:t xml:space="preserve"> (“</w:t>
      </w:r>
      <w:r w:rsidRPr="00CB05C1">
        <w:rPr>
          <w:b/>
          <w:bCs/>
          <w:sz w:val="22"/>
          <w:szCs w:val="22"/>
        </w:rPr>
        <w:t>Market Participant</w:t>
      </w:r>
      <w:r w:rsidR="00E80505" w:rsidRPr="00CB05C1">
        <w:rPr>
          <w:sz w:val="22"/>
          <w:szCs w:val="22"/>
        </w:rPr>
        <w:t>”)</w:t>
      </w:r>
      <w:r w:rsidR="00CF2E73" w:rsidRPr="00CB05C1">
        <w:rPr>
          <w:sz w:val="22"/>
          <w:szCs w:val="22"/>
        </w:rPr>
        <w:t xml:space="preserve"> is a party to a Market Participant Services Agreement with the Guaranteed Party (the “</w:t>
      </w:r>
      <w:r w:rsidR="00CF2E73" w:rsidRPr="00CB05C1">
        <w:rPr>
          <w:b/>
          <w:bCs/>
          <w:sz w:val="22"/>
          <w:szCs w:val="22"/>
          <w:u w:val="single"/>
        </w:rPr>
        <w:t>MPSA</w:t>
      </w:r>
      <w:r w:rsidR="00CF2E73" w:rsidRPr="00CB05C1">
        <w:rPr>
          <w:sz w:val="22"/>
          <w:szCs w:val="22"/>
        </w:rPr>
        <w:t xml:space="preserve">”), by which </w:t>
      </w:r>
      <w:r w:rsidR="002B3D02" w:rsidRPr="00CB05C1">
        <w:rPr>
          <w:sz w:val="22"/>
          <w:szCs w:val="22"/>
        </w:rPr>
        <w:t>the Market Participant</w:t>
      </w:r>
      <w:r w:rsidR="00E80505" w:rsidRPr="00CB05C1">
        <w:rPr>
          <w:sz w:val="22"/>
          <w:szCs w:val="22"/>
        </w:rPr>
        <w:t xml:space="preserve"> </w:t>
      </w:r>
      <w:r w:rsidR="00A13434" w:rsidRPr="00CB05C1">
        <w:rPr>
          <w:sz w:val="22"/>
          <w:szCs w:val="22"/>
        </w:rPr>
        <w:t>participate</w:t>
      </w:r>
      <w:r w:rsidRPr="00CB05C1">
        <w:rPr>
          <w:sz w:val="22"/>
          <w:szCs w:val="22"/>
        </w:rPr>
        <w:t>s</w:t>
      </w:r>
      <w:r w:rsidR="00A13434" w:rsidRPr="00CB05C1">
        <w:rPr>
          <w:sz w:val="22"/>
          <w:szCs w:val="22"/>
        </w:rPr>
        <w:t xml:space="preserve"> in the </w:t>
      </w:r>
      <w:r w:rsidR="00C03CE8">
        <w:rPr>
          <w:sz w:val="22"/>
          <w:szCs w:val="22"/>
        </w:rPr>
        <w:t>New England Markets</w:t>
      </w:r>
      <w:r w:rsidR="00397E70" w:rsidRPr="00CB05C1">
        <w:rPr>
          <w:sz w:val="22"/>
          <w:szCs w:val="22"/>
        </w:rPr>
        <w:t>, including, but not limited to the Forward Capacity Market,</w:t>
      </w:r>
      <w:r w:rsidR="00A13434" w:rsidRPr="00CB05C1">
        <w:rPr>
          <w:sz w:val="22"/>
          <w:szCs w:val="22"/>
        </w:rPr>
        <w:t xml:space="preserve"> administered by the </w:t>
      </w:r>
      <w:r w:rsidRPr="00CB05C1">
        <w:rPr>
          <w:sz w:val="22"/>
          <w:szCs w:val="22"/>
        </w:rPr>
        <w:t>Guaranteed Party</w:t>
      </w:r>
      <w:r w:rsidR="0018620B">
        <w:rPr>
          <w:sz w:val="22"/>
          <w:szCs w:val="22"/>
        </w:rPr>
        <w:t xml:space="preserve">; and </w:t>
      </w:r>
    </w:p>
    <w:p w14:paraId="5F50E00B" w14:textId="72C5151B" w:rsidR="00CB05C1" w:rsidRPr="0018620B" w:rsidRDefault="00CB05C1" w:rsidP="00010F34">
      <w:pPr>
        <w:suppressAutoHyphens/>
        <w:spacing w:after="240"/>
        <w:ind w:firstLine="720"/>
        <w:jc w:val="both"/>
        <w:rPr>
          <w:sz w:val="22"/>
          <w:szCs w:val="22"/>
        </w:rPr>
      </w:pPr>
      <w:r w:rsidRPr="0018620B">
        <w:rPr>
          <w:b/>
          <w:bCs/>
          <w:sz w:val="22"/>
          <w:szCs w:val="22"/>
        </w:rPr>
        <w:t>WHEREAS,</w:t>
      </w:r>
      <w:r w:rsidRPr="0018620B">
        <w:rPr>
          <w:sz w:val="22"/>
          <w:szCs w:val="22"/>
        </w:rPr>
        <w:t xml:space="preserve"> in connection with Market Participant’s participation in </w:t>
      </w:r>
      <w:r w:rsidR="00C03CE8">
        <w:rPr>
          <w:sz w:val="22"/>
          <w:szCs w:val="22"/>
        </w:rPr>
        <w:t>the New England Markets</w:t>
      </w:r>
      <w:r w:rsidR="0018620B" w:rsidRPr="0018620B">
        <w:rPr>
          <w:sz w:val="22"/>
          <w:szCs w:val="22"/>
        </w:rPr>
        <w:t xml:space="preserve">, </w:t>
      </w:r>
      <w:r w:rsidRPr="0018620B">
        <w:rPr>
          <w:sz w:val="22"/>
          <w:szCs w:val="22"/>
        </w:rPr>
        <w:t xml:space="preserve">Market Participant is required to satisfy </w:t>
      </w:r>
      <w:r w:rsidR="0018620B" w:rsidRPr="0018620B">
        <w:rPr>
          <w:sz w:val="22"/>
          <w:szCs w:val="22"/>
        </w:rPr>
        <w:t>the financial assurance requirements of the ISO New England Financial Assurance Policy (the “</w:t>
      </w:r>
      <w:r w:rsidR="0018620B" w:rsidRPr="0018620B">
        <w:rPr>
          <w:b/>
          <w:bCs/>
          <w:sz w:val="22"/>
          <w:szCs w:val="22"/>
        </w:rPr>
        <w:t>Financial Assurance Policy</w:t>
      </w:r>
      <w:r w:rsidR="0018620B" w:rsidRPr="0018620B">
        <w:rPr>
          <w:sz w:val="22"/>
          <w:szCs w:val="22"/>
        </w:rPr>
        <w:t xml:space="preserve">”), as set forth in Exhibit IA to the Tariff; and </w:t>
      </w:r>
    </w:p>
    <w:p w14:paraId="3CAFF052" w14:textId="0CE9DF59" w:rsidR="002B3D02" w:rsidRPr="00A471D3" w:rsidRDefault="00A13434" w:rsidP="00010F34">
      <w:pPr>
        <w:suppressAutoHyphens/>
        <w:spacing w:after="240"/>
        <w:ind w:firstLine="720"/>
        <w:jc w:val="both"/>
        <w:rPr>
          <w:sz w:val="22"/>
          <w:szCs w:val="22"/>
        </w:rPr>
      </w:pPr>
      <w:r w:rsidRPr="00A471D3">
        <w:rPr>
          <w:b/>
          <w:bCs/>
          <w:sz w:val="22"/>
          <w:szCs w:val="22"/>
        </w:rPr>
        <w:t>WHEREAS</w:t>
      </w:r>
      <w:r w:rsidRPr="00A471D3">
        <w:rPr>
          <w:sz w:val="22"/>
          <w:szCs w:val="22"/>
        </w:rPr>
        <w:t xml:space="preserve">, </w:t>
      </w:r>
      <w:r w:rsidR="002B3D02" w:rsidRPr="00A471D3">
        <w:rPr>
          <w:sz w:val="22"/>
          <w:szCs w:val="22"/>
        </w:rPr>
        <w:t>Market Participant</w:t>
      </w:r>
      <w:r w:rsidR="005E4222">
        <w:rPr>
          <w:sz w:val="22"/>
          <w:szCs w:val="22"/>
        </w:rPr>
        <w:t>, in connection with its participation and/or continued participation in the Forward Capacity Market,</w:t>
      </w:r>
      <w:r w:rsidR="002B3D02" w:rsidRPr="00A471D3">
        <w:rPr>
          <w:sz w:val="22"/>
          <w:szCs w:val="22"/>
        </w:rPr>
        <w:t xml:space="preserve"> </w:t>
      </w:r>
      <w:r w:rsidR="00A471D3" w:rsidRPr="00A471D3">
        <w:rPr>
          <w:sz w:val="22"/>
          <w:szCs w:val="22"/>
        </w:rPr>
        <w:t xml:space="preserve">has requested </w:t>
      </w:r>
      <w:r w:rsidR="005E4222">
        <w:rPr>
          <w:sz w:val="22"/>
          <w:szCs w:val="22"/>
        </w:rPr>
        <w:t xml:space="preserve">that </w:t>
      </w:r>
      <w:r w:rsidR="00A471D3" w:rsidRPr="00A471D3">
        <w:rPr>
          <w:sz w:val="22"/>
          <w:szCs w:val="22"/>
        </w:rPr>
        <w:t xml:space="preserve">Guaranteed Party accept this Guaranty </w:t>
      </w:r>
      <w:r w:rsidR="0093759A">
        <w:rPr>
          <w:sz w:val="22"/>
          <w:szCs w:val="22"/>
        </w:rPr>
        <w:t xml:space="preserve">as part of </w:t>
      </w:r>
      <w:r w:rsidR="002F087D">
        <w:rPr>
          <w:sz w:val="22"/>
          <w:szCs w:val="22"/>
        </w:rPr>
        <w:t>the</w:t>
      </w:r>
      <w:r w:rsidR="0093759A">
        <w:rPr>
          <w:sz w:val="22"/>
          <w:szCs w:val="22"/>
        </w:rPr>
        <w:t xml:space="preserve"> Market Participant</w:t>
      </w:r>
      <w:r w:rsidR="002F087D">
        <w:rPr>
          <w:sz w:val="22"/>
          <w:szCs w:val="22"/>
        </w:rPr>
        <w:t>’s compliance with the requirements</w:t>
      </w:r>
      <w:r w:rsidR="0093759A">
        <w:rPr>
          <w:sz w:val="22"/>
          <w:szCs w:val="22"/>
        </w:rPr>
        <w:t xml:space="preserve"> </w:t>
      </w:r>
      <w:r w:rsidR="00A471D3" w:rsidRPr="00A471D3">
        <w:rPr>
          <w:sz w:val="22"/>
          <w:szCs w:val="22"/>
        </w:rPr>
        <w:t>under the Financial Assurance Policy</w:t>
      </w:r>
      <w:r w:rsidR="00372716">
        <w:rPr>
          <w:sz w:val="22"/>
          <w:szCs w:val="22"/>
        </w:rPr>
        <w:t xml:space="preserve"> for its participation in the Forward Capacity</w:t>
      </w:r>
      <w:r w:rsidR="00D9494E">
        <w:rPr>
          <w:sz w:val="22"/>
          <w:szCs w:val="22"/>
        </w:rPr>
        <w:t xml:space="preserve"> Market</w:t>
      </w:r>
      <w:r w:rsidR="002B3D02" w:rsidRPr="00A471D3">
        <w:rPr>
          <w:sz w:val="22"/>
          <w:szCs w:val="22"/>
        </w:rPr>
        <w:t xml:space="preserve">; </w:t>
      </w:r>
      <w:r w:rsidR="006973DB" w:rsidRPr="00A471D3">
        <w:rPr>
          <w:sz w:val="22"/>
          <w:szCs w:val="22"/>
        </w:rPr>
        <w:t xml:space="preserve">and </w:t>
      </w:r>
    </w:p>
    <w:p w14:paraId="44A349F6" w14:textId="2E49CDDB" w:rsidR="00A13434" w:rsidRPr="00E962CD" w:rsidRDefault="00A13434" w:rsidP="00010F34">
      <w:pPr>
        <w:pStyle w:val="BodyText"/>
        <w:ind w:firstLine="720"/>
        <w:rPr>
          <w:sz w:val="22"/>
          <w:szCs w:val="22"/>
        </w:rPr>
      </w:pPr>
      <w:r w:rsidRPr="00E962CD">
        <w:rPr>
          <w:b/>
          <w:bCs/>
          <w:sz w:val="22"/>
          <w:szCs w:val="22"/>
        </w:rPr>
        <w:t>WHEREAS</w:t>
      </w:r>
      <w:r w:rsidRPr="00E962CD">
        <w:rPr>
          <w:sz w:val="22"/>
          <w:szCs w:val="22"/>
        </w:rPr>
        <w:t xml:space="preserve">, </w:t>
      </w:r>
      <w:r w:rsidR="008C7DD6" w:rsidRPr="00E962CD">
        <w:rPr>
          <w:sz w:val="22"/>
          <w:szCs w:val="22"/>
        </w:rPr>
        <w:t>Guarantor</w:t>
      </w:r>
      <w:r w:rsidR="00C83193" w:rsidRPr="00E962CD">
        <w:rPr>
          <w:sz w:val="22"/>
          <w:szCs w:val="22"/>
        </w:rPr>
        <w:t xml:space="preserve"> is the </w:t>
      </w:r>
      <w:r w:rsidR="002B3D02" w:rsidRPr="00E962CD">
        <w:rPr>
          <w:b/>
          <w:bCs/>
          <w:i/>
          <w:iCs/>
          <w:sz w:val="22"/>
          <w:szCs w:val="22"/>
        </w:rPr>
        <w:t>[describe relationship between Guarantor and Market Participant</w:t>
      </w:r>
      <w:r w:rsidR="0093759A" w:rsidRPr="00E962CD">
        <w:rPr>
          <w:b/>
          <w:bCs/>
          <w:i/>
          <w:iCs/>
          <w:sz w:val="22"/>
          <w:szCs w:val="22"/>
        </w:rPr>
        <w:t xml:space="preserve"> – entity must be an Affiliate (as defined in the Tariff) of Market Participant</w:t>
      </w:r>
      <w:r w:rsidR="00407AA0" w:rsidRPr="00E962CD">
        <w:rPr>
          <w:b/>
          <w:bCs/>
          <w:i/>
          <w:iCs/>
          <w:sz w:val="22"/>
          <w:szCs w:val="22"/>
        </w:rPr>
        <w:t>]</w:t>
      </w:r>
      <w:r w:rsidR="002B3D02" w:rsidRPr="00E962CD">
        <w:rPr>
          <w:sz w:val="22"/>
          <w:szCs w:val="22"/>
        </w:rPr>
        <w:t xml:space="preserve"> </w:t>
      </w:r>
      <w:r w:rsidR="00C83193" w:rsidRPr="00E962CD">
        <w:rPr>
          <w:sz w:val="22"/>
          <w:szCs w:val="22"/>
        </w:rPr>
        <w:t xml:space="preserve">of </w:t>
      </w:r>
      <w:r w:rsidR="00C609F1" w:rsidRPr="00E962CD">
        <w:rPr>
          <w:sz w:val="22"/>
          <w:szCs w:val="22"/>
        </w:rPr>
        <w:t xml:space="preserve">the </w:t>
      </w:r>
      <w:r w:rsidR="002B3D02" w:rsidRPr="00E962CD">
        <w:rPr>
          <w:sz w:val="22"/>
          <w:szCs w:val="22"/>
        </w:rPr>
        <w:t xml:space="preserve">Market Participant </w:t>
      </w:r>
      <w:r w:rsidR="00C83193" w:rsidRPr="00E962CD">
        <w:rPr>
          <w:sz w:val="22"/>
          <w:szCs w:val="22"/>
        </w:rPr>
        <w:t xml:space="preserve">and acknowledges that it will </w:t>
      </w:r>
      <w:r w:rsidR="00E229D2" w:rsidRPr="00E962CD">
        <w:rPr>
          <w:sz w:val="22"/>
          <w:szCs w:val="22"/>
        </w:rPr>
        <w:t xml:space="preserve">derive substantial </w:t>
      </w:r>
      <w:r w:rsidR="00C83193" w:rsidRPr="00E962CD">
        <w:rPr>
          <w:sz w:val="22"/>
          <w:szCs w:val="22"/>
        </w:rPr>
        <w:t xml:space="preserve">direct and indirect benefits from </w:t>
      </w:r>
      <w:r w:rsidR="00D9494E">
        <w:rPr>
          <w:sz w:val="22"/>
          <w:szCs w:val="22"/>
        </w:rPr>
        <w:t xml:space="preserve">(i) </w:t>
      </w:r>
      <w:r w:rsidR="00C83193" w:rsidRPr="00E962CD">
        <w:rPr>
          <w:sz w:val="22"/>
          <w:szCs w:val="22"/>
        </w:rPr>
        <w:t xml:space="preserve">the </w:t>
      </w:r>
      <w:r w:rsidR="002B3D02" w:rsidRPr="00E962CD">
        <w:rPr>
          <w:sz w:val="22"/>
          <w:szCs w:val="22"/>
        </w:rPr>
        <w:t xml:space="preserve">Market Participant’s </w:t>
      </w:r>
      <w:r w:rsidR="00C83193" w:rsidRPr="00E962CD">
        <w:rPr>
          <w:sz w:val="22"/>
          <w:szCs w:val="22"/>
        </w:rPr>
        <w:t xml:space="preserve">participation </w:t>
      </w:r>
      <w:r w:rsidR="00D9494E">
        <w:rPr>
          <w:sz w:val="22"/>
          <w:szCs w:val="22"/>
        </w:rPr>
        <w:t xml:space="preserve">and/or continued participation </w:t>
      </w:r>
      <w:r w:rsidR="00C83193" w:rsidRPr="00E962CD">
        <w:rPr>
          <w:sz w:val="22"/>
          <w:szCs w:val="22"/>
        </w:rPr>
        <w:t xml:space="preserve">in </w:t>
      </w:r>
      <w:r w:rsidR="002B3D02" w:rsidRPr="00E962CD">
        <w:rPr>
          <w:sz w:val="22"/>
          <w:szCs w:val="22"/>
        </w:rPr>
        <w:t>the</w:t>
      </w:r>
      <w:r w:rsidR="00407AA0" w:rsidRPr="00E962CD">
        <w:rPr>
          <w:sz w:val="22"/>
          <w:szCs w:val="22"/>
        </w:rPr>
        <w:t xml:space="preserve"> markets administered by the</w:t>
      </w:r>
      <w:r w:rsidR="002B3D02" w:rsidRPr="00E962CD">
        <w:rPr>
          <w:sz w:val="22"/>
          <w:szCs w:val="22"/>
        </w:rPr>
        <w:t xml:space="preserve"> Guaranteed Party, including but</w:t>
      </w:r>
      <w:r w:rsidR="006E106A" w:rsidRPr="00E962CD">
        <w:rPr>
          <w:sz w:val="22"/>
          <w:szCs w:val="22"/>
        </w:rPr>
        <w:t xml:space="preserve"> not</w:t>
      </w:r>
      <w:r w:rsidR="002B3D02" w:rsidRPr="00E962CD">
        <w:rPr>
          <w:sz w:val="22"/>
          <w:szCs w:val="22"/>
        </w:rPr>
        <w:t xml:space="preserve"> limited to the Forward Capacity </w:t>
      </w:r>
      <w:r w:rsidR="00FE77D6" w:rsidRPr="00E962CD">
        <w:rPr>
          <w:sz w:val="22"/>
          <w:szCs w:val="22"/>
        </w:rPr>
        <w:t>Market</w:t>
      </w:r>
      <w:r w:rsidR="002B3D02" w:rsidRPr="00E962CD">
        <w:rPr>
          <w:sz w:val="22"/>
          <w:szCs w:val="22"/>
        </w:rPr>
        <w:t xml:space="preserve">, </w:t>
      </w:r>
      <w:r w:rsidR="00C83193" w:rsidRPr="00E962CD">
        <w:rPr>
          <w:sz w:val="22"/>
          <w:szCs w:val="22"/>
        </w:rPr>
        <w:t xml:space="preserve">and the other benefits provided by the </w:t>
      </w:r>
      <w:r w:rsidR="00673B5A">
        <w:rPr>
          <w:sz w:val="22"/>
          <w:szCs w:val="22"/>
        </w:rPr>
        <w:t xml:space="preserve">Guaranteed </w:t>
      </w:r>
      <w:r w:rsidR="00C83193" w:rsidRPr="00E962CD">
        <w:rPr>
          <w:sz w:val="22"/>
          <w:szCs w:val="22"/>
        </w:rPr>
        <w:t>Agreements</w:t>
      </w:r>
      <w:r w:rsidR="007B07CF" w:rsidRPr="00E962CD">
        <w:rPr>
          <w:sz w:val="22"/>
          <w:szCs w:val="22"/>
        </w:rPr>
        <w:t xml:space="preserve"> (as defined below)</w:t>
      </w:r>
      <w:r w:rsidR="00D9494E">
        <w:rPr>
          <w:sz w:val="22"/>
          <w:szCs w:val="22"/>
        </w:rPr>
        <w:t xml:space="preserve">, and (ii) </w:t>
      </w:r>
      <w:r w:rsidR="00D9494E" w:rsidRPr="00A471D3">
        <w:rPr>
          <w:sz w:val="22"/>
          <w:szCs w:val="22"/>
        </w:rPr>
        <w:t>Guaranteed Party</w:t>
      </w:r>
      <w:r w:rsidR="00D9494E">
        <w:rPr>
          <w:sz w:val="22"/>
          <w:szCs w:val="22"/>
        </w:rPr>
        <w:t>’s</w:t>
      </w:r>
      <w:r w:rsidR="00D9494E" w:rsidRPr="00A471D3">
        <w:rPr>
          <w:sz w:val="22"/>
          <w:szCs w:val="22"/>
        </w:rPr>
        <w:t xml:space="preserve"> accept</w:t>
      </w:r>
      <w:r w:rsidR="00D9494E">
        <w:rPr>
          <w:sz w:val="22"/>
          <w:szCs w:val="22"/>
        </w:rPr>
        <w:t>ance of</w:t>
      </w:r>
      <w:r w:rsidR="00D9494E" w:rsidRPr="00A471D3">
        <w:rPr>
          <w:sz w:val="22"/>
          <w:szCs w:val="22"/>
        </w:rPr>
        <w:t xml:space="preserve"> this Guaranty </w:t>
      </w:r>
      <w:r w:rsidR="00D9494E">
        <w:rPr>
          <w:sz w:val="22"/>
          <w:szCs w:val="22"/>
        </w:rPr>
        <w:t xml:space="preserve">as part </w:t>
      </w:r>
      <w:r w:rsidR="0057131D">
        <w:rPr>
          <w:sz w:val="22"/>
          <w:szCs w:val="22"/>
        </w:rPr>
        <w:t xml:space="preserve">Market Participant’s compliance with the </w:t>
      </w:r>
      <w:r w:rsidR="00D9494E" w:rsidRPr="00A471D3">
        <w:rPr>
          <w:sz w:val="22"/>
          <w:szCs w:val="22"/>
        </w:rPr>
        <w:t>requirements under the Financial Assurance Policy</w:t>
      </w:r>
      <w:r w:rsidRPr="00E962CD">
        <w:rPr>
          <w:sz w:val="22"/>
          <w:szCs w:val="22"/>
        </w:rPr>
        <w:t>; and</w:t>
      </w:r>
    </w:p>
    <w:p w14:paraId="475949D8" w14:textId="6CB9B816" w:rsidR="007B07CF" w:rsidRPr="00A0030C" w:rsidRDefault="00A0030C" w:rsidP="00E90B98">
      <w:pPr>
        <w:spacing w:after="240"/>
        <w:ind w:firstLine="720"/>
        <w:jc w:val="both"/>
        <w:rPr>
          <w:bCs/>
          <w:sz w:val="22"/>
          <w:szCs w:val="22"/>
        </w:rPr>
      </w:pPr>
      <w:r w:rsidRPr="00396AFB">
        <w:rPr>
          <w:b/>
          <w:sz w:val="22"/>
          <w:szCs w:val="22"/>
        </w:rPr>
        <w:t>WHEREAS</w:t>
      </w:r>
      <w:r>
        <w:rPr>
          <w:bCs/>
          <w:sz w:val="22"/>
          <w:szCs w:val="22"/>
        </w:rPr>
        <w:t xml:space="preserve">, </w:t>
      </w:r>
      <w:r w:rsidR="007B07CF" w:rsidRPr="00A0030C">
        <w:rPr>
          <w:bCs/>
          <w:sz w:val="22"/>
          <w:szCs w:val="22"/>
        </w:rPr>
        <w:t xml:space="preserve">Guarantor </w:t>
      </w:r>
      <w:r w:rsidR="00372716">
        <w:rPr>
          <w:bCs/>
          <w:sz w:val="22"/>
          <w:szCs w:val="22"/>
        </w:rPr>
        <w:t>desires</w:t>
      </w:r>
      <w:r w:rsidR="003B3AE2">
        <w:rPr>
          <w:bCs/>
          <w:sz w:val="22"/>
          <w:szCs w:val="22"/>
        </w:rPr>
        <w:t xml:space="preserve"> to</w:t>
      </w:r>
      <w:r w:rsidR="007B07CF" w:rsidRPr="00A0030C">
        <w:rPr>
          <w:bCs/>
          <w:sz w:val="22"/>
          <w:szCs w:val="22"/>
        </w:rPr>
        <w:t xml:space="preserve"> </w:t>
      </w:r>
      <w:r>
        <w:rPr>
          <w:bCs/>
          <w:sz w:val="22"/>
          <w:szCs w:val="22"/>
        </w:rPr>
        <w:t xml:space="preserve">guarantee certain </w:t>
      </w:r>
      <w:r w:rsidR="007B07CF" w:rsidRPr="00A0030C">
        <w:rPr>
          <w:bCs/>
          <w:sz w:val="22"/>
          <w:szCs w:val="22"/>
        </w:rPr>
        <w:t xml:space="preserve">financial obligations of the </w:t>
      </w:r>
      <w:r w:rsidR="00407AA0" w:rsidRPr="00A0030C">
        <w:rPr>
          <w:bCs/>
          <w:sz w:val="22"/>
          <w:szCs w:val="22"/>
        </w:rPr>
        <w:t xml:space="preserve">Market Participant </w:t>
      </w:r>
      <w:r w:rsidR="007B07CF" w:rsidRPr="00A0030C">
        <w:rPr>
          <w:bCs/>
          <w:sz w:val="22"/>
          <w:szCs w:val="22"/>
        </w:rPr>
        <w:t xml:space="preserve">under the </w:t>
      </w:r>
      <w:r w:rsidR="007133E2">
        <w:rPr>
          <w:bCs/>
          <w:sz w:val="22"/>
          <w:szCs w:val="22"/>
        </w:rPr>
        <w:t xml:space="preserve">Guaranteed </w:t>
      </w:r>
      <w:r w:rsidR="007B07CF" w:rsidRPr="00A0030C">
        <w:rPr>
          <w:bCs/>
          <w:sz w:val="22"/>
          <w:szCs w:val="22"/>
        </w:rPr>
        <w:t>Agreements in accordance with and subject to the terms and conditions of this Guarant</w:t>
      </w:r>
      <w:r w:rsidR="00E90B98" w:rsidRPr="00A0030C">
        <w:rPr>
          <w:bCs/>
          <w:sz w:val="22"/>
          <w:szCs w:val="22"/>
        </w:rPr>
        <w:t>y</w:t>
      </w:r>
      <w:r w:rsidR="007B07CF" w:rsidRPr="00A0030C">
        <w:rPr>
          <w:bCs/>
          <w:sz w:val="22"/>
          <w:szCs w:val="22"/>
        </w:rPr>
        <w:t xml:space="preserve"> </w:t>
      </w:r>
      <w:r w:rsidR="003B3AE2">
        <w:rPr>
          <w:bCs/>
          <w:sz w:val="22"/>
          <w:szCs w:val="22"/>
        </w:rPr>
        <w:t>(</w:t>
      </w:r>
      <w:r w:rsidR="007B07CF" w:rsidRPr="00A0030C">
        <w:rPr>
          <w:bCs/>
          <w:sz w:val="22"/>
          <w:szCs w:val="22"/>
        </w:rPr>
        <w:t>with effect from</w:t>
      </w:r>
      <w:r w:rsidR="000913B0">
        <w:rPr>
          <w:bCs/>
          <w:sz w:val="22"/>
          <w:szCs w:val="22"/>
        </w:rPr>
        <w:t xml:space="preserve"> </w:t>
      </w:r>
      <w:r w:rsidR="007B07CF" w:rsidRPr="00A0030C">
        <w:rPr>
          <w:bCs/>
          <w:sz w:val="22"/>
          <w:szCs w:val="22"/>
        </w:rPr>
        <w:t xml:space="preserve">the date of each of the </w:t>
      </w:r>
      <w:r w:rsidR="00541A92">
        <w:rPr>
          <w:bCs/>
          <w:sz w:val="22"/>
          <w:szCs w:val="22"/>
        </w:rPr>
        <w:t xml:space="preserve">Guaranteed </w:t>
      </w:r>
      <w:r w:rsidR="007B07CF" w:rsidRPr="00A0030C">
        <w:rPr>
          <w:bCs/>
          <w:sz w:val="22"/>
          <w:szCs w:val="22"/>
        </w:rPr>
        <w:t>Agreements</w:t>
      </w:r>
      <w:r w:rsidR="003B3AE2">
        <w:rPr>
          <w:bCs/>
          <w:sz w:val="22"/>
          <w:szCs w:val="22"/>
        </w:rPr>
        <w:t>)</w:t>
      </w:r>
      <w:r>
        <w:rPr>
          <w:bCs/>
          <w:sz w:val="22"/>
          <w:szCs w:val="22"/>
        </w:rPr>
        <w:t xml:space="preserve"> in order to</w:t>
      </w:r>
      <w:r w:rsidR="0022396E">
        <w:rPr>
          <w:bCs/>
          <w:sz w:val="22"/>
          <w:szCs w:val="22"/>
        </w:rPr>
        <w:t xml:space="preserve"> induce Guaranteed Party to </w:t>
      </w:r>
      <w:r w:rsidR="00673B5A">
        <w:rPr>
          <w:bCs/>
          <w:sz w:val="22"/>
          <w:szCs w:val="22"/>
        </w:rPr>
        <w:t>consider</w:t>
      </w:r>
      <w:r w:rsidR="000913B0">
        <w:rPr>
          <w:bCs/>
          <w:sz w:val="22"/>
          <w:szCs w:val="22"/>
        </w:rPr>
        <w:t xml:space="preserve"> and accept</w:t>
      </w:r>
      <w:r w:rsidR="0022396E">
        <w:rPr>
          <w:bCs/>
          <w:sz w:val="22"/>
          <w:szCs w:val="22"/>
        </w:rPr>
        <w:t xml:space="preserve"> this Guaranty as part of </w:t>
      </w:r>
      <w:r w:rsidR="00D27C8A">
        <w:rPr>
          <w:bCs/>
          <w:sz w:val="22"/>
          <w:szCs w:val="22"/>
        </w:rPr>
        <w:t xml:space="preserve">the </w:t>
      </w:r>
      <w:r w:rsidR="00303893">
        <w:rPr>
          <w:bCs/>
          <w:sz w:val="22"/>
          <w:szCs w:val="22"/>
        </w:rPr>
        <w:t>Market Participant</w:t>
      </w:r>
      <w:r w:rsidR="00D27C8A">
        <w:rPr>
          <w:bCs/>
          <w:sz w:val="22"/>
          <w:szCs w:val="22"/>
        </w:rPr>
        <w:t>’s compliance with the</w:t>
      </w:r>
      <w:r w:rsidR="00303893">
        <w:rPr>
          <w:bCs/>
          <w:sz w:val="22"/>
          <w:szCs w:val="22"/>
        </w:rPr>
        <w:t xml:space="preserve"> requirements</w:t>
      </w:r>
      <w:r w:rsidR="00D27C8A">
        <w:rPr>
          <w:bCs/>
          <w:sz w:val="22"/>
          <w:szCs w:val="22"/>
        </w:rPr>
        <w:t xml:space="preserve"> under the Financial Assurance Policy</w:t>
      </w:r>
      <w:r w:rsidR="006548C4">
        <w:rPr>
          <w:bCs/>
          <w:sz w:val="22"/>
          <w:szCs w:val="22"/>
        </w:rPr>
        <w:t xml:space="preserve"> </w:t>
      </w:r>
      <w:r w:rsidR="00372716">
        <w:rPr>
          <w:bCs/>
          <w:sz w:val="22"/>
          <w:szCs w:val="22"/>
        </w:rPr>
        <w:t xml:space="preserve">that </w:t>
      </w:r>
      <w:r w:rsidR="006548C4">
        <w:rPr>
          <w:bCs/>
          <w:sz w:val="22"/>
          <w:szCs w:val="22"/>
        </w:rPr>
        <w:t>Market Participant shall have, from time to time</w:t>
      </w:r>
      <w:r w:rsidR="00372716">
        <w:rPr>
          <w:bCs/>
          <w:sz w:val="22"/>
          <w:szCs w:val="22"/>
        </w:rPr>
        <w:t xml:space="preserve"> </w:t>
      </w:r>
      <w:r w:rsidR="006548C4">
        <w:rPr>
          <w:bCs/>
          <w:sz w:val="22"/>
          <w:szCs w:val="22"/>
        </w:rPr>
        <w:t xml:space="preserve">in connection with Market Participant’s participation in the Forward Capacity </w:t>
      </w:r>
      <w:r w:rsidR="00372716">
        <w:rPr>
          <w:bCs/>
          <w:sz w:val="22"/>
          <w:szCs w:val="22"/>
        </w:rPr>
        <w:t>Market</w:t>
      </w:r>
      <w:r w:rsidR="006973DB" w:rsidRPr="00A0030C">
        <w:rPr>
          <w:bCs/>
          <w:sz w:val="22"/>
          <w:szCs w:val="22"/>
        </w:rPr>
        <w:t>.</w:t>
      </w:r>
      <w:r w:rsidR="007B07CF" w:rsidRPr="00A0030C">
        <w:rPr>
          <w:bCs/>
          <w:sz w:val="22"/>
          <w:szCs w:val="22"/>
        </w:rPr>
        <w:t xml:space="preserve"> </w:t>
      </w:r>
    </w:p>
    <w:p w14:paraId="4772B763" w14:textId="3CCA4F92" w:rsidR="00A13434" w:rsidRPr="00157E75" w:rsidRDefault="00A13434" w:rsidP="00D25951">
      <w:pPr>
        <w:pStyle w:val="BodyText"/>
        <w:ind w:firstLine="720"/>
        <w:rPr>
          <w:sz w:val="22"/>
          <w:szCs w:val="22"/>
        </w:rPr>
      </w:pPr>
      <w:r w:rsidRPr="007D2E24">
        <w:rPr>
          <w:b/>
          <w:bCs/>
          <w:sz w:val="22"/>
          <w:szCs w:val="22"/>
        </w:rPr>
        <w:t>NOW, THEREFORE</w:t>
      </w:r>
      <w:r w:rsidRPr="007D2E24">
        <w:rPr>
          <w:sz w:val="22"/>
          <w:szCs w:val="22"/>
        </w:rPr>
        <w:t xml:space="preserve">, in consideration of the foregoing </w:t>
      </w:r>
      <w:r w:rsidR="00157E75" w:rsidRPr="007D2E24">
        <w:rPr>
          <w:bCs/>
          <w:sz w:val="22"/>
          <w:szCs w:val="22"/>
        </w:rPr>
        <w:t xml:space="preserve">and for other good and valuable consideration, the receipt and sufficiency of which is hereby acknowledged by Guarantor, </w:t>
      </w:r>
      <w:r w:rsidR="001C3491" w:rsidRPr="007D2E24">
        <w:rPr>
          <w:sz w:val="22"/>
          <w:szCs w:val="22"/>
        </w:rPr>
        <w:t xml:space="preserve">and </w:t>
      </w:r>
      <w:r w:rsidR="007D2E24">
        <w:rPr>
          <w:bCs/>
          <w:sz w:val="22"/>
          <w:szCs w:val="22"/>
        </w:rPr>
        <w:t xml:space="preserve">in order to induce Guaranteed Party to </w:t>
      </w:r>
      <w:r w:rsidR="00673B5A">
        <w:rPr>
          <w:bCs/>
          <w:sz w:val="22"/>
          <w:szCs w:val="22"/>
        </w:rPr>
        <w:t>consider</w:t>
      </w:r>
      <w:r w:rsidR="000913B0">
        <w:rPr>
          <w:bCs/>
          <w:sz w:val="22"/>
          <w:szCs w:val="22"/>
        </w:rPr>
        <w:t xml:space="preserve"> and accept</w:t>
      </w:r>
      <w:r w:rsidR="007D2E24">
        <w:rPr>
          <w:bCs/>
          <w:sz w:val="22"/>
          <w:szCs w:val="22"/>
        </w:rPr>
        <w:t xml:space="preserve"> this Guaranty as part of the </w:t>
      </w:r>
      <w:r w:rsidR="007A0BF0">
        <w:rPr>
          <w:bCs/>
          <w:sz w:val="22"/>
          <w:szCs w:val="22"/>
        </w:rPr>
        <w:t xml:space="preserve">Market Participant’s </w:t>
      </w:r>
      <w:r w:rsidR="0061238C">
        <w:rPr>
          <w:bCs/>
          <w:sz w:val="22"/>
          <w:szCs w:val="22"/>
        </w:rPr>
        <w:t xml:space="preserve">compliance </w:t>
      </w:r>
      <w:r w:rsidR="0061238C">
        <w:rPr>
          <w:bCs/>
          <w:sz w:val="22"/>
          <w:szCs w:val="22"/>
        </w:rPr>
        <w:lastRenderedPageBreak/>
        <w:t xml:space="preserve">with </w:t>
      </w:r>
      <w:r w:rsidR="007A0BF0">
        <w:rPr>
          <w:bCs/>
          <w:sz w:val="22"/>
          <w:szCs w:val="22"/>
        </w:rPr>
        <w:t xml:space="preserve">requirements, from time to time, under the Financial Assurance Policy </w:t>
      </w:r>
      <w:r w:rsidR="007D2E24">
        <w:rPr>
          <w:bCs/>
          <w:sz w:val="22"/>
          <w:szCs w:val="22"/>
        </w:rPr>
        <w:t>in connection with Market Participant’s participation in the Forward Capacity Market</w:t>
      </w:r>
      <w:r w:rsidRPr="007D2E24">
        <w:rPr>
          <w:sz w:val="22"/>
          <w:szCs w:val="22"/>
        </w:rPr>
        <w:t xml:space="preserve">, Guarantor hereby </w:t>
      </w:r>
      <w:r w:rsidR="001C3491" w:rsidRPr="007D2E24">
        <w:rPr>
          <w:sz w:val="22"/>
          <w:szCs w:val="22"/>
        </w:rPr>
        <w:t>covenants and agrees</w:t>
      </w:r>
      <w:r w:rsidRPr="007D2E24">
        <w:rPr>
          <w:sz w:val="22"/>
          <w:szCs w:val="22"/>
        </w:rPr>
        <w:t xml:space="preserve"> as follows:</w:t>
      </w:r>
    </w:p>
    <w:p w14:paraId="16F23B97" w14:textId="77777777" w:rsidR="00E02AA1" w:rsidRPr="00D85319" w:rsidRDefault="00A13434" w:rsidP="007C6686">
      <w:pPr>
        <w:pStyle w:val="BodyTextIndent"/>
        <w:numPr>
          <w:ilvl w:val="0"/>
          <w:numId w:val="12"/>
        </w:numPr>
        <w:ind w:left="0" w:firstLine="0"/>
        <w:rPr>
          <w:sz w:val="22"/>
          <w:szCs w:val="22"/>
        </w:rPr>
      </w:pPr>
      <w:r w:rsidRPr="00FA5890">
        <w:rPr>
          <w:b/>
          <w:bCs/>
          <w:sz w:val="22"/>
          <w:szCs w:val="22"/>
          <w:u w:val="single"/>
        </w:rPr>
        <w:t>Guaranteed Amounts</w:t>
      </w:r>
      <w:r w:rsidRPr="00FA5890">
        <w:rPr>
          <w:sz w:val="22"/>
          <w:szCs w:val="22"/>
        </w:rPr>
        <w:t xml:space="preserve">. Guarantor </w:t>
      </w:r>
      <w:r w:rsidR="001C3491" w:rsidRPr="00FA5890">
        <w:rPr>
          <w:sz w:val="22"/>
          <w:szCs w:val="22"/>
        </w:rPr>
        <w:t xml:space="preserve">hereby absolutely, </w:t>
      </w:r>
      <w:r w:rsidRPr="00FA5890">
        <w:rPr>
          <w:sz w:val="22"/>
          <w:szCs w:val="22"/>
        </w:rPr>
        <w:t>unconditionally</w:t>
      </w:r>
      <w:r w:rsidR="001C3491" w:rsidRPr="00FA5890">
        <w:rPr>
          <w:sz w:val="22"/>
          <w:szCs w:val="22"/>
        </w:rPr>
        <w:t>,</w:t>
      </w:r>
      <w:r w:rsidRPr="00FA5890">
        <w:rPr>
          <w:sz w:val="22"/>
          <w:szCs w:val="22"/>
        </w:rPr>
        <w:t xml:space="preserve"> and irrevocably guarantees</w:t>
      </w:r>
      <w:r w:rsidR="001C3491" w:rsidRPr="00FA5890">
        <w:rPr>
          <w:sz w:val="22"/>
          <w:szCs w:val="22"/>
        </w:rPr>
        <w:t>, as primary obligor and not merely as a surety,</w:t>
      </w:r>
      <w:r w:rsidRPr="00FA5890">
        <w:rPr>
          <w:sz w:val="22"/>
          <w:szCs w:val="22"/>
        </w:rPr>
        <w:t xml:space="preserve"> the prompt and complete payment </w:t>
      </w:r>
      <w:r w:rsidR="00BC6194" w:rsidRPr="00FA5890">
        <w:rPr>
          <w:sz w:val="22"/>
          <w:szCs w:val="22"/>
        </w:rPr>
        <w:t xml:space="preserve">when </w:t>
      </w:r>
      <w:r w:rsidR="0056386A" w:rsidRPr="00FA5890">
        <w:rPr>
          <w:sz w:val="22"/>
          <w:szCs w:val="22"/>
        </w:rPr>
        <w:t xml:space="preserve">and as </w:t>
      </w:r>
      <w:r w:rsidR="00BC6194" w:rsidRPr="00FA5890">
        <w:rPr>
          <w:sz w:val="22"/>
          <w:szCs w:val="22"/>
        </w:rPr>
        <w:t xml:space="preserve">due </w:t>
      </w:r>
      <w:r w:rsidR="00EE3708">
        <w:rPr>
          <w:sz w:val="22"/>
          <w:szCs w:val="22"/>
        </w:rPr>
        <w:t xml:space="preserve">hereunder </w:t>
      </w:r>
      <w:r w:rsidRPr="00FA5890">
        <w:rPr>
          <w:sz w:val="22"/>
          <w:szCs w:val="22"/>
        </w:rPr>
        <w:t xml:space="preserve">of </w:t>
      </w:r>
      <w:proofErr w:type="gramStart"/>
      <w:r w:rsidRPr="00FA5890">
        <w:rPr>
          <w:sz w:val="22"/>
          <w:szCs w:val="22"/>
        </w:rPr>
        <w:t xml:space="preserve">all </w:t>
      </w:r>
      <w:r w:rsidR="00BC6194" w:rsidRPr="00FA5890">
        <w:rPr>
          <w:sz w:val="22"/>
          <w:szCs w:val="22"/>
        </w:rPr>
        <w:t>of</w:t>
      </w:r>
      <w:proofErr w:type="gramEnd"/>
      <w:r w:rsidR="00BC6194" w:rsidRPr="00FA5890">
        <w:rPr>
          <w:sz w:val="22"/>
          <w:szCs w:val="22"/>
        </w:rPr>
        <w:t xml:space="preserve"> the </w:t>
      </w:r>
      <w:r w:rsidR="00FA5890" w:rsidRPr="00FA5890">
        <w:rPr>
          <w:sz w:val="22"/>
          <w:szCs w:val="22"/>
        </w:rPr>
        <w:t xml:space="preserve">Guaranteed </w:t>
      </w:r>
      <w:r w:rsidR="00BC6194" w:rsidRPr="00FA5890">
        <w:rPr>
          <w:sz w:val="22"/>
          <w:szCs w:val="22"/>
        </w:rPr>
        <w:t xml:space="preserve">Obligations (as defined below). </w:t>
      </w:r>
      <w:r w:rsidR="007C6686" w:rsidRPr="00FA5890">
        <w:rPr>
          <w:sz w:val="22"/>
          <w:szCs w:val="22"/>
        </w:rPr>
        <w:t xml:space="preserve">This Guaranty covers the </w:t>
      </w:r>
      <w:r w:rsidR="00FA5890" w:rsidRPr="00FA5890">
        <w:rPr>
          <w:sz w:val="22"/>
          <w:szCs w:val="22"/>
        </w:rPr>
        <w:t xml:space="preserve">Guaranteed </w:t>
      </w:r>
      <w:r w:rsidR="007C6686" w:rsidRPr="00FA5890">
        <w:rPr>
          <w:sz w:val="22"/>
          <w:szCs w:val="22"/>
        </w:rPr>
        <w:t xml:space="preserve">Obligations </w:t>
      </w:r>
      <w:r w:rsidR="00F90E48" w:rsidRPr="0092046F">
        <w:rPr>
          <w:sz w:val="22"/>
          <w:szCs w:val="22"/>
        </w:rPr>
        <w:t xml:space="preserve">presently existing </w:t>
      </w:r>
      <w:r w:rsidR="007C6686" w:rsidRPr="00FA5890">
        <w:rPr>
          <w:sz w:val="22"/>
          <w:szCs w:val="22"/>
        </w:rPr>
        <w:t xml:space="preserve">and </w:t>
      </w:r>
      <w:r w:rsidR="00EE3708">
        <w:rPr>
          <w:sz w:val="22"/>
          <w:szCs w:val="22"/>
        </w:rPr>
        <w:t>hereafter</w:t>
      </w:r>
      <w:r w:rsidR="007C6686" w:rsidRPr="00FA5890">
        <w:rPr>
          <w:sz w:val="22"/>
          <w:szCs w:val="22"/>
        </w:rPr>
        <w:t xml:space="preserve"> arising. </w:t>
      </w:r>
      <w:r w:rsidR="00E31D7B" w:rsidRPr="00FA5890">
        <w:rPr>
          <w:sz w:val="22"/>
          <w:szCs w:val="22"/>
        </w:rPr>
        <w:t xml:space="preserve">Without limiting the generality of the foregoing, Guarantor's liability shall extend to all amounts that constitute part of the </w:t>
      </w:r>
      <w:r w:rsidR="00FA5890" w:rsidRPr="00FA5890">
        <w:rPr>
          <w:sz w:val="22"/>
          <w:szCs w:val="22"/>
        </w:rPr>
        <w:t xml:space="preserve">Guaranteed </w:t>
      </w:r>
      <w:r w:rsidR="00E31D7B" w:rsidRPr="00FA5890">
        <w:rPr>
          <w:sz w:val="22"/>
          <w:szCs w:val="22"/>
        </w:rPr>
        <w:t xml:space="preserve">Obligations and would be owed by </w:t>
      </w:r>
      <w:r w:rsidR="00C619E9">
        <w:rPr>
          <w:sz w:val="22"/>
          <w:szCs w:val="22"/>
        </w:rPr>
        <w:t>Market Participant</w:t>
      </w:r>
      <w:r w:rsidR="00C619E9" w:rsidRPr="00FA5890">
        <w:rPr>
          <w:sz w:val="22"/>
          <w:szCs w:val="22"/>
        </w:rPr>
        <w:t xml:space="preserve"> </w:t>
      </w:r>
      <w:r w:rsidR="00E31D7B" w:rsidRPr="00FA5890">
        <w:rPr>
          <w:sz w:val="22"/>
          <w:szCs w:val="22"/>
        </w:rPr>
        <w:t xml:space="preserve">under or in respect of the </w:t>
      </w:r>
      <w:r w:rsidR="00541A92">
        <w:rPr>
          <w:sz w:val="22"/>
          <w:szCs w:val="22"/>
        </w:rPr>
        <w:t xml:space="preserve">Guaranteed </w:t>
      </w:r>
      <w:r w:rsidR="00E31D7B" w:rsidRPr="00FA5890">
        <w:rPr>
          <w:sz w:val="22"/>
          <w:szCs w:val="22"/>
        </w:rPr>
        <w:t xml:space="preserve">Agreements but for the fact that they are unenforceable or not allowable due to the existence of a bankruptcy, reorganization, insolvency or similar proceeding involving </w:t>
      </w:r>
      <w:r w:rsidR="00C619E9">
        <w:rPr>
          <w:sz w:val="22"/>
          <w:szCs w:val="22"/>
        </w:rPr>
        <w:t>Market Participant</w:t>
      </w:r>
      <w:r w:rsidR="00E31D7B" w:rsidRPr="00FA5890">
        <w:rPr>
          <w:sz w:val="22"/>
          <w:szCs w:val="22"/>
        </w:rPr>
        <w:t xml:space="preserve">. </w:t>
      </w:r>
      <w:r w:rsidR="007C6686" w:rsidRPr="00FA5890">
        <w:rPr>
          <w:sz w:val="22"/>
          <w:szCs w:val="22"/>
        </w:rPr>
        <w:t xml:space="preserve">The guaranty of Guarantor as set forth in this </w:t>
      </w:r>
      <w:r w:rsidR="007C6686" w:rsidRPr="00FA5890">
        <w:rPr>
          <w:b/>
          <w:bCs/>
          <w:sz w:val="22"/>
          <w:szCs w:val="22"/>
        </w:rPr>
        <w:t>Section 1</w:t>
      </w:r>
      <w:r w:rsidR="007C6686" w:rsidRPr="00FA5890">
        <w:rPr>
          <w:sz w:val="22"/>
          <w:szCs w:val="22"/>
        </w:rPr>
        <w:t xml:space="preserve"> is a continuing guaranty of payment and not a guaranty of collection.</w:t>
      </w:r>
      <w:r w:rsidR="00FA5890" w:rsidRPr="00FA5890">
        <w:rPr>
          <w:sz w:val="22"/>
          <w:szCs w:val="22"/>
        </w:rPr>
        <w:t xml:space="preserve"> </w:t>
      </w:r>
      <w:r w:rsidR="00E02AA1" w:rsidRPr="00FA5890">
        <w:rPr>
          <w:sz w:val="22"/>
          <w:szCs w:val="22"/>
        </w:rPr>
        <w:t xml:space="preserve">Guarantor further agrees that all or part of the </w:t>
      </w:r>
      <w:r w:rsidR="00FA5890" w:rsidRPr="00FA5890">
        <w:rPr>
          <w:sz w:val="22"/>
          <w:szCs w:val="22"/>
        </w:rPr>
        <w:t xml:space="preserve">Guaranteed </w:t>
      </w:r>
      <w:r w:rsidR="00E02AA1" w:rsidRPr="00FA5890">
        <w:rPr>
          <w:sz w:val="22"/>
          <w:szCs w:val="22"/>
        </w:rPr>
        <w:t xml:space="preserve">Obligations may be increased, extended, substituted, amended, renewed, or otherwise modified </w:t>
      </w:r>
      <w:r w:rsidR="00FA5890" w:rsidRPr="00FA5890">
        <w:rPr>
          <w:sz w:val="22"/>
          <w:szCs w:val="22"/>
        </w:rPr>
        <w:t xml:space="preserve">from time to time </w:t>
      </w:r>
      <w:r w:rsidR="00E02AA1" w:rsidRPr="00FA5890">
        <w:rPr>
          <w:sz w:val="22"/>
          <w:szCs w:val="22"/>
        </w:rPr>
        <w:t xml:space="preserve">without notice to or consent from Guarantor and such actions shall not affect the liability of Guarantor hereunder. </w:t>
      </w:r>
      <w:r w:rsidR="00E02AA1" w:rsidRPr="00D85319">
        <w:rPr>
          <w:sz w:val="22"/>
          <w:szCs w:val="22"/>
        </w:rPr>
        <w:t xml:space="preserve">For greater certainty, </w:t>
      </w:r>
      <w:r w:rsidR="008C7DD6" w:rsidRPr="00D85319">
        <w:rPr>
          <w:sz w:val="22"/>
          <w:szCs w:val="22"/>
        </w:rPr>
        <w:t>Guarantor</w:t>
      </w:r>
      <w:r w:rsidR="00E02AA1" w:rsidRPr="00D85319">
        <w:rPr>
          <w:sz w:val="22"/>
          <w:szCs w:val="22"/>
        </w:rPr>
        <w:t xml:space="preserve">’s obligations and liability under this Guaranty shall be limited to payment and/or monetary obligations only and </w:t>
      </w:r>
      <w:r w:rsidR="008C7DD6" w:rsidRPr="00D85319">
        <w:rPr>
          <w:sz w:val="22"/>
          <w:szCs w:val="22"/>
        </w:rPr>
        <w:t>Guarantor</w:t>
      </w:r>
      <w:r w:rsidR="00E02AA1" w:rsidRPr="00D85319">
        <w:rPr>
          <w:sz w:val="22"/>
          <w:szCs w:val="22"/>
        </w:rPr>
        <w:t xml:space="preserve"> shall have no obligation to</w:t>
      </w:r>
      <w:r w:rsidR="00B34385">
        <w:rPr>
          <w:sz w:val="22"/>
          <w:szCs w:val="22"/>
        </w:rPr>
        <w:t xml:space="preserve"> otherwise</w:t>
      </w:r>
      <w:r w:rsidR="00E02AA1" w:rsidRPr="00D85319">
        <w:rPr>
          <w:sz w:val="22"/>
          <w:szCs w:val="22"/>
        </w:rPr>
        <w:t xml:space="preserve"> perform under the </w:t>
      </w:r>
      <w:r w:rsidR="00541A92">
        <w:rPr>
          <w:sz w:val="22"/>
          <w:szCs w:val="22"/>
        </w:rPr>
        <w:t>Guaranteed</w:t>
      </w:r>
      <w:r w:rsidR="00541A92" w:rsidRPr="00D85319">
        <w:rPr>
          <w:sz w:val="22"/>
          <w:szCs w:val="22"/>
        </w:rPr>
        <w:t xml:space="preserve"> </w:t>
      </w:r>
      <w:r w:rsidR="00E02AA1" w:rsidRPr="00D85319">
        <w:rPr>
          <w:sz w:val="22"/>
          <w:szCs w:val="22"/>
        </w:rPr>
        <w:t>Agreements, including, without limitation, to sell, deliver, supply or transport electricity or any other commodity.</w:t>
      </w:r>
    </w:p>
    <w:p w14:paraId="65E4D589" w14:textId="45EA04B8" w:rsidR="00A13434" w:rsidRDefault="00BC6194" w:rsidP="00E02AA1">
      <w:pPr>
        <w:pStyle w:val="BodyTextIndent"/>
        <w:ind w:firstLine="0"/>
        <w:rPr>
          <w:sz w:val="22"/>
          <w:szCs w:val="22"/>
        </w:rPr>
      </w:pPr>
      <w:r w:rsidRPr="00FA5890">
        <w:rPr>
          <w:sz w:val="22"/>
          <w:szCs w:val="22"/>
        </w:rPr>
        <w:t>The term “</w:t>
      </w:r>
      <w:r w:rsidR="00FA5890" w:rsidRPr="00FA5890">
        <w:rPr>
          <w:b/>
          <w:bCs/>
          <w:sz w:val="22"/>
          <w:szCs w:val="22"/>
        </w:rPr>
        <w:t>Guaranteed O</w:t>
      </w:r>
      <w:r w:rsidRPr="00FA5890">
        <w:rPr>
          <w:b/>
          <w:bCs/>
          <w:sz w:val="22"/>
          <w:szCs w:val="22"/>
        </w:rPr>
        <w:t>bligations</w:t>
      </w:r>
      <w:r w:rsidRPr="00FA5890">
        <w:rPr>
          <w:sz w:val="22"/>
          <w:szCs w:val="22"/>
        </w:rPr>
        <w:t xml:space="preserve">” shall mean </w:t>
      </w:r>
      <w:r w:rsidR="00FA5890" w:rsidRPr="00FA5890">
        <w:rPr>
          <w:sz w:val="22"/>
          <w:szCs w:val="22"/>
        </w:rPr>
        <w:t xml:space="preserve">any and all </w:t>
      </w:r>
      <w:r w:rsidR="00D728AC">
        <w:rPr>
          <w:sz w:val="22"/>
          <w:szCs w:val="22"/>
        </w:rPr>
        <w:t>Capacity Performance Payments (</w:t>
      </w:r>
      <w:r w:rsidR="00835053">
        <w:rPr>
          <w:sz w:val="22"/>
          <w:szCs w:val="22"/>
        </w:rPr>
        <w:t>as defined in the Tariff</w:t>
      </w:r>
      <w:r w:rsidR="00245D64">
        <w:rPr>
          <w:sz w:val="22"/>
          <w:szCs w:val="22"/>
        </w:rPr>
        <w:t xml:space="preserve"> as may be limited by any applicable stop loss for the relevant periods in accordance with the Tariff</w:t>
      </w:r>
      <w:r w:rsidR="00835053">
        <w:rPr>
          <w:sz w:val="22"/>
          <w:szCs w:val="22"/>
        </w:rPr>
        <w:t xml:space="preserve">) </w:t>
      </w:r>
      <w:r w:rsidR="00A13434" w:rsidRPr="00FA5890">
        <w:rPr>
          <w:sz w:val="22"/>
          <w:szCs w:val="22"/>
        </w:rPr>
        <w:t xml:space="preserve">that </w:t>
      </w:r>
      <w:r w:rsidRPr="00FA5890">
        <w:rPr>
          <w:sz w:val="22"/>
          <w:szCs w:val="22"/>
        </w:rPr>
        <w:t xml:space="preserve">the </w:t>
      </w:r>
      <w:r w:rsidR="007258E0">
        <w:rPr>
          <w:sz w:val="22"/>
          <w:szCs w:val="22"/>
        </w:rPr>
        <w:t>Market Participant</w:t>
      </w:r>
      <w:r w:rsidR="007258E0" w:rsidRPr="00FA5890">
        <w:rPr>
          <w:sz w:val="22"/>
          <w:szCs w:val="22"/>
        </w:rPr>
        <w:t xml:space="preserve"> </w:t>
      </w:r>
      <w:r w:rsidR="00A13434" w:rsidRPr="00FA5890">
        <w:rPr>
          <w:sz w:val="22"/>
          <w:szCs w:val="22"/>
        </w:rPr>
        <w:t>now or hereafter owes</w:t>
      </w:r>
      <w:r w:rsidRPr="00FA5890">
        <w:rPr>
          <w:sz w:val="22"/>
          <w:szCs w:val="22"/>
        </w:rPr>
        <w:t xml:space="preserve"> to </w:t>
      </w:r>
      <w:r w:rsidR="007258E0">
        <w:rPr>
          <w:sz w:val="22"/>
          <w:szCs w:val="22"/>
        </w:rPr>
        <w:t>the Guaranteed Party,</w:t>
      </w:r>
      <w:r w:rsidR="007258E0" w:rsidRPr="00FA5890">
        <w:rPr>
          <w:sz w:val="22"/>
          <w:szCs w:val="22"/>
        </w:rPr>
        <w:t xml:space="preserve"> </w:t>
      </w:r>
      <w:r w:rsidR="00554D77" w:rsidRPr="00FA5890">
        <w:rPr>
          <w:sz w:val="22"/>
          <w:szCs w:val="22"/>
        </w:rPr>
        <w:t>pursuant to</w:t>
      </w:r>
      <w:r w:rsidR="00FA5890">
        <w:rPr>
          <w:sz w:val="22"/>
          <w:szCs w:val="22"/>
        </w:rPr>
        <w:t xml:space="preserve">, or in connection with, </w:t>
      </w:r>
      <w:r w:rsidR="00E43394">
        <w:rPr>
          <w:sz w:val="22"/>
          <w:szCs w:val="22"/>
        </w:rPr>
        <w:t xml:space="preserve">its participation in the Forward Capacity Market in accordance with </w:t>
      </w:r>
      <w:r w:rsidR="00A13434" w:rsidRPr="00D85319">
        <w:rPr>
          <w:sz w:val="22"/>
          <w:szCs w:val="22"/>
        </w:rPr>
        <w:t xml:space="preserve">the </w:t>
      </w:r>
      <w:r w:rsidR="007258E0">
        <w:rPr>
          <w:sz w:val="22"/>
          <w:szCs w:val="22"/>
        </w:rPr>
        <w:t>MPSA</w:t>
      </w:r>
      <w:r w:rsidR="00E43394">
        <w:rPr>
          <w:sz w:val="22"/>
          <w:szCs w:val="22"/>
        </w:rPr>
        <w:t xml:space="preserve"> and</w:t>
      </w:r>
      <w:r w:rsidR="007258E0">
        <w:rPr>
          <w:sz w:val="22"/>
          <w:szCs w:val="22"/>
        </w:rPr>
        <w:t xml:space="preserve"> the ISO New England Operating Documents</w:t>
      </w:r>
      <w:r w:rsidR="002364AB">
        <w:rPr>
          <w:sz w:val="22"/>
          <w:szCs w:val="22"/>
        </w:rPr>
        <w:t xml:space="preserve"> </w:t>
      </w:r>
      <w:r w:rsidR="00A13434" w:rsidRPr="00D85319">
        <w:rPr>
          <w:sz w:val="22"/>
          <w:szCs w:val="22"/>
        </w:rPr>
        <w:t>(collectively</w:t>
      </w:r>
      <w:r w:rsidR="002364AB">
        <w:rPr>
          <w:sz w:val="22"/>
          <w:szCs w:val="22"/>
        </w:rPr>
        <w:t xml:space="preserve">, as each </w:t>
      </w:r>
      <w:r w:rsidR="002364AB" w:rsidRPr="00D85319">
        <w:rPr>
          <w:sz w:val="22"/>
          <w:szCs w:val="22"/>
        </w:rPr>
        <w:t>may be amended, restated, replaced, extended, supplemented and/or otherwise modified from time to time</w:t>
      </w:r>
      <w:r w:rsidR="002364AB">
        <w:rPr>
          <w:sz w:val="22"/>
          <w:szCs w:val="22"/>
        </w:rPr>
        <w:t>,</w:t>
      </w:r>
      <w:r w:rsidR="00A13434" w:rsidRPr="00D85319">
        <w:rPr>
          <w:sz w:val="22"/>
          <w:szCs w:val="22"/>
        </w:rPr>
        <w:t xml:space="preserve"> the </w:t>
      </w:r>
      <w:r w:rsidR="001C3491" w:rsidRPr="00D85319">
        <w:rPr>
          <w:sz w:val="22"/>
          <w:szCs w:val="22"/>
        </w:rPr>
        <w:t>“</w:t>
      </w:r>
      <w:r w:rsidR="00541A92">
        <w:rPr>
          <w:b/>
          <w:bCs/>
          <w:sz w:val="22"/>
          <w:szCs w:val="22"/>
        </w:rPr>
        <w:t>Guaranteed A</w:t>
      </w:r>
      <w:r w:rsidR="00A13434" w:rsidRPr="00D85319">
        <w:rPr>
          <w:b/>
          <w:bCs/>
          <w:sz w:val="22"/>
          <w:szCs w:val="22"/>
        </w:rPr>
        <w:t>greements</w:t>
      </w:r>
      <w:r w:rsidR="001C3491" w:rsidRPr="00D85319">
        <w:rPr>
          <w:sz w:val="22"/>
          <w:szCs w:val="22"/>
        </w:rPr>
        <w:t>” and each a “</w:t>
      </w:r>
      <w:r w:rsidR="00541A92">
        <w:rPr>
          <w:b/>
          <w:bCs/>
          <w:sz w:val="22"/>
          <w:szCs w:val="22"/>
        </w:rPr>
        <w:t>Guaranteed A</w:t>
      </w:r>
      <w:r w:rsidR="001C3491" w:rsidRPr="00D85319">
        <w:rPr>
          <w:b/>
          <w:bCs/>
          <w:sz w:val="22"/>
          <w:szCs w:val="22"/>
        </w:rPr>
        <w:t>greement</w:t>
      </w:r>
      <w:r w:rsidR="001C3491" w:rsidRPr="00C06E37">
        <w:rPr>
          <w:sz w:val="22"/>
          <w:szCs w:val="22"/>
        </w:rPr>
        <w:t>”</w:t>
      </w:r>
      <w:r w:rsidRPr="00C06E37">
        <w:rPr>
          <w:sz w:val="22"/>
          <w:szCs w:val="22"/>
        </w:rPr>
        <w:t>)</w:t>
      </w:r>
      <w:r w:rsidR="00AB19BC" w:rsidRPr="00C06E37">
        <w:rPr>
          <w:sz w:val="22"/>
          <w:szCs w:val="22"/>
        </w:rPr>
        <w:t>.</w:t>
      </w:r>
      <w:r w:rsidR="00835053">
        <w:rPr>
          <w:sz w:val="22"/>
          <w:szCs w:val="22"/>
        </w:rPr>
        <w:t xml:space="preserve"> If Capacity Performance Payments is no longer a defined term in the Tariff, then the Guaranteed Obligations shall include the performance-dependent portion of revenue received in the Forward Capacity Market. </w:t>
      </w:r>
    </w:p>
    <w:p w14:paraId="16E0E621" w14:textId="77777777" w:rsidR="00F30CBB" w:rsidRDefault="00F30CBB" w:rsidP="00531AF6">
      <w:pPr>
        <w:pStyle w:val="BodyTextIndent"/>
        <w:numPr>
          <w:ilvl w:val="0"/>
          <w:numId w:val="12"/>
        </w:numPr>
        <w:ind w:left="0" w:firstLine="0"/>
        <w:rPr>
          <w:sz w:val="22"/>
          <w:szCs w:val="22"/>
        </w:rPr>
      </w:pPr>
      <w:r w:rsidRPr="00D14CF6">
        <w:rPr>
          <w:b/>
          <w:bCs/>
          <w:sz w:val="22"/>
          <w:szCs w:val="22"/>
          <w:u w:val="single"/>
        </w:rPr>
        <w:t>Primary Liability of Guarantor</w:t>
      </w:r>
      <w:r w:rsidRPr="00D14CF6">
        <w:rPr>
          <w:sz w:val="22"/>
          <w:szCs w:val="22"/>
        </w:rPr>
        <w:t>. This Guaranty is an absolute, irrevocable</w:t>
      </w:r>
      <w:r w:rsidR="000D6283">
        <w:rPr>
          <w:sz w:val="22"/>
          <w:szCs w:val="22"/>
        </w:rPr>
        <w:t xml:space="preserve">, </w:t>
      </w:r>
      <w:r w:rsidRPr="00D14CF6">
        <w:rPr>
          <w:sz w:val="22"/>
          <w:szCs w:val="22"/>
        </w:rPr>
        <w:t>unconditional</w:t>
      </w:r>
      <w:r w:rsidR="000D6283">
        <w:rPr>
          <w:sz w:val="22"/>
          <w:szCs w:val="22"/>
        </w:rPr>
        <w:t xml:space="preserve"> and continuing</w:t>
      </w:r>
      <w:r w:rsidRPr="00D14CF6">
        <w:rPr>
          <w:sz w:val="22"/>
          <w:szCs w:val="22"/>
        </w:rPr>
        <w:t xml:space="preserve"> guaranty of payment, and Guarantor shall be liable for the payment of the </w:t>
      </w:r>
      <w:r w:rsidR="00872BC6">
        <w:rPr>
          <w:sz w:val="22"/>
          <w:szCs w:val="22"/>
        </w:rPr>
        <w:t xml:space="preserve">Guaranteed </w:t>
      </w:r>
      <w:r w:rsidRPr="00D14CF6">
        <w:rPr>
          <w:sz w:val="22"/>
          <w:szCs w:val="22"/>
        </w:rPr>
        <w:t xml:space="preserve">Obligations as a primary obligor. This Guaranty shall be effective as a waiver of, and Guarantor hereby expressly waives, any right to which Guarantor may otherwise have been entitled, whether existing under statute, at law or in equity, to require Guaranteed Party to take prior recourse or proceedings against any collateral, security or </w:t>
      </w:r>
      <w:r w:rsidR="00293F05">
        <w:rPr>
          <w:sz w:val="22"/>
          <w:szCs w:val="22"/>
        </w:rPr>
        <w:t>Person</w:t>
      </w:r>
      <w:r w:rsidRPr="00D14CF6">
        <w:rPr>
          <w:sz w:val="22"/>
          <w:szCs w:val="22"/>
        </w:rPr>
        <w:t xml:space="preserve"> (as defined below)</w:t>
      </w:r>
      <w:r w:rsidR="00872BC6">
        <w:rPr>
          <w:sz w:val="22"/>
          <w:szCs w:val="22"/>
        </w:rPr>
        <w:t xml:space="preserve">, including, without limitation, the </w:t>
      </w:r>
      <w:r w:rsidR="00C619E9">
        <w:rPr>
          <w:sz w:val="22"/>
          <w:szCs w:val="22"/>
        </w:rPr>
        <w:t>Market Participant</w:t>
      </w:r>
      <w:r w:rsidRPr="00D14CF6">
        <w:rPr>
          <w:sz w:val="22"/>
          <w:szCs w:val="22"/>
        </w:rPr>
        <w:t xml:space="preserve">. It shall not be necessary for Guaranteed Party, in order to enforce </w:t>
      </w:r>
      <w:r w:rsidR="00872BC6">
        <w:rPr>
          <w:sz w:val="22"/>
          <w:szCs w:val="22"/>
        </w:rPr>
        <w:t>this Guaranty</w:t>
      </w:r>
      <w:r w:rsidRPr="00D14CF6">
        <w:rPr>
          <w:sz w:val="22"/>
          <w:szCs w:val="22"/>
        </w:rPr>
        <w:t xml:space="preserve">, first to institute suit or pursue or exhaust any rights or remedies against </w:t>
      </w:r>
      <w:r w:rsidR="00C619E9">
        <w:rPr>
          <w:sz w:val="22"/>
          <w:szCs w:val="22"/>
        </w:rPr>
        <w:t>the Market Participant</w:t>
      </w:r>
      <w:r w:rsidR="00C619E9" w:rsidRPr="00D14CF6">
        <w:rPr>
          <w:sz w:val="22"/>
          <w:szCs w:val="22"/>
        </w:rPr>
        <w:t xml:space="preserve"> </w:t>
      </w:r>
      <w:r w:rsidRPr="00D14CF6">
        <w:rPr>
          <w:sz w:val="22"/>
          <w:szCs w:val="22"/>
        </w:rPr>
        <w:t xml:space="preserve">or any other </w:t>
      </w:r>
      <w:r w:rsidR="00293F05">
        <w:rPr>
          <w:sz w:val="22"/>
          <w:szCs w:val="22"/>
        </w:rPr>
        <w:t>Person</w:t>
      </w:r>
      <w:r w:rsidRPr="00D14CF6">
        <w:rPr>
          <w:sz w:val="22"/>
          <w:szCs w:val="22"/>
        </w:rPr>
        <w:t xml:space="preserve"> liable on </w:t>
      </w:r>
      <w:r w:rsidR="00872BC6">
        <w:rPr>
          <w:sz w:val="22"/>
          <w:szCs w:val="22"/>
        </w:rPr>
        <w:t xml:space="preserve">or for </w:t>
      </w:r>
      <w:r w:rsidRPr="00D14CF6">
        <w:rPr>
          <w:sz w:val="22"/>
          <w:szCs w:val="22"/>
        </w:rPr>
        <w:t xml:space="preserve">any of the </w:t>
      </w:r>
      <w:r w:rsidR="00872BC6">
        <w:rPr>
          <w:sz w:val="22"/>
          <w:szCs w:val="22"/>
        </w:rPr>
        <w:t xml:space="preserve">Guaranteed </w:t>
      </w:r>
      <w:r w:rsidRPr="00D14CF6">
        <w:rPr>
          <w:sz w:val="22"/>
          <w:szCs w:val="22"/>
        </w:rPr>
        <w:t>Obligations</w:t>
      </w:r>
      <w:r w:rsidR="00872BC6">
        <w:rPr>
          <w:sz w:val="22"/>
          <w:szCs w:val="22"/>
        </w:rPr>
        <w:t xml:space="preserve"> or any of the other obligations (including, without limitation any performance obligations) of the </w:t>
      </w:r>
      <w:r w:rsidR="00C619E9">
        <w:rPr>
          <w:sz w:val="22"/>
          <w:szCs w:val="22"/>
        </w:rPr>
        <w:t xml:space="preserve">Market Participant </w:t>
      </w:r>
      <w:r w:rsidR="00872BC6">
        <w:rPr>
          <w:sz w:val="22"/>
          <w:szCs w:val="22"/>
        </w:rPr>
        <w:t>under or pursuant to the Agreements</w:t>
      </w:r>
      <w:r w:rsidR="00541A92">
        <w:rPr>
          <w:sz w:val="22"/>
          <w:szCs w:val="22"/>
        </w:rPr>
        <w:t xml:space="preserve"> (as defined below)</w:t>
      </w:r>
      <w:r w:rsidR="00872BC6">
        <w:rPr>
          <w:sz w:val="22"/>
          <w:szCs w:val="22"/>
        </w:rPr>
        <w:t xml:space="preserve"> (collectively</w:t>
      </w:r>
      <w:r w:rsidRPr="00D14CF6">
        <w:rPr>
          <w:sz w:val="22"/>
          <w:szCs w:val="22"/>
        </w:rPr>
        <w:t>,</w:t>
      </w:r>
      <w:r w:rsidR="00872BC6">
        <w:rPr>
          <w:sz w:val="22"/>
          <w:szCs w:val="22"/>
        </w:rPr>
        <w:t xml:space="preserve"> the “</w:t>
      </w:r>
      <w:r w:rsidR="00872BC6" w:rsidRPr="00872BC6">
        <w:rPr>
          <w:b/>
          <w:bCs/>
          <w:sz w:val="22"/>
          <w:szCs w:val="22"/>
        </w:rPr>
        <w:t>Obligatio</w:t>
      </w:r>
      <w:r w:rsidR="00872BC6">
        <w:rPr>
          <w:b/>
          <w:bCs/>
          <w:sz w:val="22"/>
          <w:szCs w:val="22"/>
        </w:rPr>
        <w:t>ns</w:t>
      </w:r>
      <w:r w:rsidR="00872BC6">
        <w:rPr>
          <w:sz w:val="22"/>
          <w:szCs w:val="22"/>
        </w:rPr>
        <w:t>”)</w:t>
      </w:r>
      <w:r w:rsidRPr="00D14CF6">
        <w:rPr>
          <w:sz w:val="22"/>
          <w:szCs w:val="22"/>
        </w:rPr>
        <w:t xml:space="preserve"> or to enforce any rights against any security given to secure any of the Obligations, or to join </w:t>
      </w:r>
      <w:r w:rsidR="00C619E9">
        <w:rPr>
          <w:sz w:val="22"/>
          <w:szCs w:val="22"/>
        </w:rPr>
        <w:t>Market Participant</w:t>
      </w:r>
      <w:r w:rsidRPr="00D14CF6">
        <w:rPr>
          <w:sz w:val="22"/>
          <w:szCs w:val="22"/>
        </w:rPr>
        <w:t xml:space="preserve"> or any other </w:t>
      </w:r>
      <w:r w:rsidR="00293F05">
        <w:rPr>
          <w:sz w:val="22"/>
          <w:szCs w:val="22"/>
        </w:rPr>
        <w:t>Person</w:t>
      </w:r>
      <w:r w:rsidRPr="00D14CF6">
        <w:rPr>
          <w:sz w:val="22"/>
          <w:szCs w:val="22"/>
        </w:rPr>
        <w:t xml:space="preserve"> liable for the Obligations or any part thereof in any action to enforce this Guaranty, or to resort to any other means of obtaining </w:t>
      </w:r>
      <w:r w:rsidR="00872BC6">
        <w:rPr>
          <w:sz w:val="22"/>
          <w:szCs w:val="22"/>
        </w:rPr>
        <w:t>satisfaction</w:t>
      </w:r>
      <w:r w:rsidRPr="00D14CF6">
        <w:rPr>
          <w:sz w:val="22"/>
          <w:szCs w:val="22"/>
        </w:rPr>
        <w:t xml:space="preserve"> of the Obligations; provided, however, that nothing herein contained shall prevent Guaranteed Party from suing on</w:t>
      </w:r>
      <w:r w:rsidR="005A684C" w:rsidRPr="00D14CF6">
        <w:rPr>
          <w:sz w:val="22"/>
          <w:szCs w:val="22"/>
        </w:rPr>
        <w:t>, or exercising any other right under,</w:t>
      </w:r>
      <w:r w:rsidRPr="00D14CF6">
        <w:rPr>
          <w:sz w:val="22"/>
          <w:szCs w:val="22"/>
        </w:rPr>
        <w:t xml:space="preserve"> any of the Agreements or any other guaranty.</w:t>
      </w:r>
      <w:r w:rsidR="00D14CF6" w:rsidRPr="00D14CF6">
        <w:rPr>
          <w:sz w:val="22"/>
          <w:szCs w:val="22"/>
        </w:rPr>
        <w:t xml:space="preserve"> Suit may be </w:t>
      </w:r>
      <w:proofErr w:type="gramStart"/>
      <w:r w:rsidR="00D14CF6" w:rsidRPr="00D14CF6">
        <w:rPr>
          <w:sz w:val="22"/>
          <w:szCs w:val="22"/>
        </w:rPr>
        <w:t>brought</w:t>
      </w:r>
      <w:proofErr w:type="gramEnd"/>
      <w:r w:rsidR="00D14CF6" w:rsidRPr="00D14CF6">
        <w:rPr>
          <w:sz w:val="22"/>
          <w:szCs w:val="22"/>
        </w:rPr>
        <w:t xml:space="preserve"> or demand may be made against </w:t>
      </w:r>
      <w:r w:rsidR="00C619E9">
        <w:rPr>
          <w:sz w:val="22"/>
          <w:szCs w:val="22"/>
        </w:rPr>
        <w:t>Market Participant</w:t>
      </w:r>
      <w:r w:rsidR="00D14CF6" w:rsidRPr="00D14CF6">
        <w:rPr>
          <w:sz w:val="22"/>
          <w:szCs w:val="22"/>
        </w:rPr>
        <w:t xml:space="preserve"> or against any or all </w:t>
      </w:r>
      <w:r w:rsidR="00293F05">
        <w:rPr>
          <w:sz w:val="22"/>
          <w:szCs w:val="22"/>
        </w:rPr>
        <w:t>Person</w:t>
      </w:r>
      <w:r w:rsidR="00872BC6">
        <w:rPr>
          <w:sz w:val="22"/>
          <w:szCs w:val="22"/>
        </w:rPr>
        <w:t>s</w:t>
      </w:r>
      <w:r w:rsidR="00D14CF6" w:rsidRPr="00D14CF6">
        <w:rPr>
          <w:sz w:val="22"/>
          <w:szCs w:val="22"/>
        </w:rPr>
        <w:t xml:space="preserve"> who have signed this Guaranty or any other guaranty covering all or any part of the Obligations, or against any one or more of them, separately or together, without impairing the rights of </w:t>
      </w:r>
      <w:r w:rsidR="00D14CF6">
        <w:rPr>
          <w:sz w:val="22"/>
          <w:szCs w:val="22"/>
        </w:rPr>
        <w:t>Guaranteed Party</w:t>
      </w:r>
      <w:r w:rsidR="00D14CF6" w:rsidRPr="00D14CF6">
        <w:rPr>
          <w:sz w:val="22"/>
          <w:szCs w:val="22"/>
        </w:rPr>
        <w:t xml:space="preserve"> against any party hereto.</w:t>
      </w:r>
    </w:p>
    <w:p w14:paraId="4CE92F0B" w14:textId="0263D921" w:rsidR="001E35E7" w:rsidRDefault="001E35E7" w:rsidP="001E35E7">
      <w:pPr>
        <w:pStyle w:val="BodyTextIndent"/>
        <w:spacing w:after="0"/>
        <w:ind w:firstLine="0"/>
        <w:rPr>
          <w:sz w:val="22"/>
          <w:szCs w:val="22"/>
        </w:rPr>
      </w:pPr>
      <w:r w:rsidRPr="001E35E7">
        <w:rPr>
          <w:sz w:val="22"/>
          <w:szCs w:val="22"/>
        </w:rPr>
        <w:t>The term “</w:t>
      </w:r>
      <w:r w:rsidR="00293F05">
        <w:rPr>
          <w:b/>
          <w:bCs/>
          <w:sz w:val="22"/>
          <w:szCs w:val="22"/>
        </w:rPr>
        <w:t>Person</w:t>
      </w:r>
      <w:r w:rsidRPr="001E35E7">
        <w:rPr>
          <w:sz w:val="22"/>
          <w:szCs w:val="22"/>
        </w:rPr>
        <w:t xml:space="preserve">” shall mean any natural </w:t>
      </w:r>
      <w:r w:rsidR="00293F05">
        <w:rPr>
          <w:sz w:val="22"/>
          <w:szCs w:val="22"/>
        </w:rPr>
        <w:t>Person</w:t>
      </w:r>
      <w:r w:rsidRPr="001E35E7">
        <w:rPr>
          <w:sz w:val="22"/>
          <w:szCs w:val="22"/>
        </w:rPr>
        <w:t xml:space="preserve">, corporation, limited liability company, trust, joint venture, association, company, partnership, </w:t>
      </w:r>
      <w:r>
        <w:rPr>
          <w:sz w:val="22"/>
          <w:szCs w:val="22"/>
        </w:rPr>
        <w:t>governmental authority</w:t>
      </w:r>
      <w:r w:rsidRPr="001E35E7">
        <w:rPr>
          <w:sz w:val="22"/>
          <w:szCs w:val="22"/>
        </w:rPr>
        <w:t xml:space="preserve"> or other entity.</w:t>
      </w:r>
      <w:r w:rsidR="00541A92">
        <w:rPr>
          <w:sz w:val="22"/>
          <w:szCs w:val="22"/>
        </w:rPr>
        <w:t xml:space="preserve"> The term </w:t>
      </w:r>
      <w:r w:rsidR="00541A92">
        <w:rPr>
          <w:sz w:val="22"/>
          <w:szCs w:val="22"/>
        </w:rPr>
        <w:lastRenderedPageBreak/>
        <w:t>“</w:t>
      </w:r>
      <w:r w:rsidR="00541A92" w:rsidRPr="00541A92">
        <w:rPr>
          <w:b/>
          <w:bCs/>
          <w:sz w:val="22"/>
          <w:szCs w:val="22"/>
        </w:rPr>
        <w:t>Agreements</w:t>
      </w:r>
      <w:r w:rsidR="00541A92">
        <w:rPr>
          <w:sz w:val="22"/>
          <w:szCs w:val="22"/>
        </w:rPr>
        <w:t xml:space="preserve">” shall mean, collectively, the Guaranteed Agreements, the </w:t>
      </w:r>
      <w:r w:rsidR="009D7A57">
        <w:rPr>
          <w:sz w:val="22"/>
          <w:szCs w:val="22"/>
        </w:rPr>
        <w:t xml:space="preserve">applicable </w:t>
      </w:r>
      <w:r w:rsidR="003D3182">
        <w:rPr>
          <w:sz w:val="22"/>
          <w:szCs w:val="22"/>
        </w:rPr>
        <w:t xml:space="preserve">Letter of Credit, the applicable </w:t>
      </w:r>
      <w:r w:rsidR="00541A92">
        <w:rPr>
          <w:sz w:val="22"/>
          <w:szCs w:val="22"/>
        </w:rPr>
        <w:t xml:space="preserve">Security Agreement and the </w:t>
      </w:r>
      <w:r w:rsidR="009D7A57">
        <w:rPr>
          <w:sz w:val="22"/>
          <w:szCs w:val="22"/>
        </w:rPr>
        <w:t xml:space="preserve">applicable </w:t>
      </w:r>
      <w:r w:rsidR="00541A92">
        <w:rPr>
          <w:sz w:val="22"/>
          <w:szCs w:val="22"/>
        </w:rPr>
        <w:t xml:space="preserve">Control Agreement, as each </w:t>
      </w:r>
      <w:r w:rsidR="00541A92" w:rsidRPr="00D85319">
        <w:rPr>
          <w:sz w:val="22"/>
          <w:szCs w:val="22"/>
        </w:rPr>
        <w:t>may be amended, restated, replaced, extended, supplemented and/or otherwise modified from time to time</w:t>
      </w:r>
      <w:r w:rsidR="00541A92">
        <w:rPr>
          <w:sz w:val="22"/>
          <w:szCs w:val="22"/>
        </w:rPr>
        <w:t xml:space="preserve">, </w:t>
      </w:r>
      <w:r w:rsidR="00541A92" w:rsidRPr="00D85319">
        <w:rPr>
          <w:sz w:val="22"/>
          <w:szCs w:val="22"/>
        </w:rPr>
        <w:t>and each a</w:t>
      </w:r>
      <w:r w:rsidR="00541A92">
        <w:rPr>
          <w:sz w:val="22"/>
          <w:szCs w:val="22"/>
        </w:rPr>
        <w:t>n</w:t>
      </w:r>
      <w:r w:rsidR="00541A92" w:rsidRPr="00D85319">
        <w:rPr>
          <w:sz w:val="22"/>
          <w:szCs w:val="22"/>
        </w:rPr>
        <w:t xml:space="preserve"> “</w:t>
      </w:r>
      <w:r w:rsidR="00541A92">
        <w:rPr>
          <w:b/>
          <w:bCs/>
          <w:sz w:val="22"/>
          <w:szCs w:val="22"/>
        </w:rPr>
        <w:t>A</w:t>
      </w:r>
      <w:r w:rsidR="00541A92" w:rsidRPr="00D85319">
        <w:rPr>
          <w:b/>
          <w:bCs/>
          <w:sz w:val="22"/>
          <w:szCs w:val="22"/>
        </w:rPr>
        <w:t>greement</w:t>
      </w:r>
      <w:r w:rsidR="00541A92" w:rsidRPr="00C06E37">
        <w:rPr>
          <w:sz w:val="22"/>
          <w:szCs w:val="22"/>
        </w:rPr>
        <w:t>”</w:t>
      </w:r>
      <w:r w:rsidR="00541A92">
        <w:rPr>
          <w:sz w:val="22"/>
          <w:szCs w:val="22"/>
        </w:rPr>
        <w:t xml:space="preserve">. </w:t>
      </w:r>
    </w:p>
    <w:p w14:paraId="28BE9589" w14:textId="77777777" w:rsidR="001E35E7" w:rsidRPr="001E35E7" w:rsidRDefault="001E35E7" w:rsidP="001A3E06">
      <w:pPr>
        <w:pStyle w:val="BodyTextIndent"/>
        <w:spacing w:after="0"/>
        <w:ind w:firstLine="0"/>
        <w:rPr>
          <w:sz w:val="22"/>
          <w:szCs w:val="22"/>
        </w:rPr>
      </w:pPr>
    </w:p>
    <w:p w14:paraId="327B68C2" w14:textId="3AA5DB8D" w:rsidR="00CA4C71" w:rsidRPr="0056386A" w:rsidRDefault="00CA4C71" w:rsidP="00CA4C71">
      <w:pPr>
        <w:pStyle w:val="BodyTextIndent"/>
        <w:numPr>
          <w:ilvl w:val="0"/>
          <w:numId w:val="12"/>
        </w:numPr>
        <w:ind w:left="0" w:firstLine="0"/>
        <w:rPr>
          <w:sz w:val="22"/>
          <w:szCs w:val="22"/>
        </w:rPr>
      </w:pPr>
      <w:r w:rsidRPr="0056386A">
        <w:rPr>
          <w:b/>
          <w:bCs/>
          <w:sz w:val="22"/>
          <w:szCs w:val="22"/>
          <w:u w:val="single"/>
        </w:rPr>
        <w:t>Agreement to Pay</w:t>
      </w:r>
      <w:r w:rsidR="00DD03CD">
        <w:rPr>
          <w:b/>
          <w:bCs/>
          <w:sz w:val="22"/>
          <w:szCs w:val="22"/>
          <w:u w:val="single"/>
        </w:rPr>
        <w:t xml:space="preserve"> or Perform</w:t>
      </w:r>
      <w:r w:rsidRPr="0056386A">
        <w:rPr>
          <w:sz w:val="22"/>
          <w:szCs w:val="22"/>
        </w:rPr>
        <w:t xml:space="preserve">. This is a guaranty of payment and not of collection.  If </w:t>
      </w:r>
      <w:r w:rsidR="00C619E9">
        <w:rPr>
          <w:sz w:val="22"/>
          <w:szCs w:val="22"/>
        </w:rPr>
        <w:t>Market Participant</w:t>
      </w:r>
      <w:r w:rsidRPr="0056386A">
        <w:rPr>
          <w:sz w:val="22"/>
          <w:szCs w:val="22"/>
        </w:rPr>
        <w:t xml:space="preserve"> </w:t>
      </w:r>
      <w:r w:rsidR="00566F17">
        <w:rPr>
          <w:sz w:val="22"/>
          <w:szCs w:val="22"/>
        </w:rPr>
        <w:t xml:space="preserve">is in payment default under any of the </w:t>
      </w:r>
      <w:r w:rsidR="00EF6FDC">
        <w:rPr>
          <w:sz w:val="22"/>
          <w:szCs w:val="22"/>
        </w:rPr>
        <w:t xml:space="preserve">Guaranteed </w:t>
      </w:r>
      <w:r w:rsidR="00566F17">
        <w:rPr>
          <w:sz w:val="22"/>
          <w:szCs w:val="22"/>
        </w:rPr>
        <w:t xml:space="preserve">Agreements, </w:t>
      </w:r>
      <w:r w:rsidRPr="0056386A">
        <w:rPr>
          <w:sz w:val="22"/>
          <w:szCs w:val="22"/>
        </w:rPr>
        <w:t>Guarantor, upon demand, without any notice other than such demand, and without any further action by Guaranteed Party, shall promptly (</w:t>
      </w:r>
      <w:r w:rsidRPr="009F2CF3">
        <w:rPr>
          <w:sz w:val="22"/>
          <w:szCs w:val="22"/>
        </w:rPr>
        <w:t>but in any event no later than 5:00 p.m. (eastern prevailing time) on the next Business Day after such demand is made</w:t>
      </w:r>
      <w:r w:rsidRPr="0056386A">
        <w:rPr>
          <w:sz w:val="22"/>
          <w:szCs w:val="22"/>
        </w:rPr>
        <w:t xml:space="preserve">) </w:t>
      </w:r>
      <w:r w:rsidRPr="00DA3AE1">
        <w:rPr>
          <w:sz w:val="22"/>
          <w:szCs w:val="22"/>
        </w:rPr>
        <w:t>pay the amount of such unpaid</w:t>
      </w:r>
      <w:r w:rsidR="0095445C" w:rsidRPr="00DA3AE1">
        <w:rPr>
          <w:sz w:val="22"/>
          <w:szCs w:val="22"/>
        </w:rPr>
        <w:t xml:space="preserve"> Guaranteed</w:t>
      </w:r>
      <w:r w:rsidRPr="00DA3AE1">
        <w:rPr>
          <w:sz w:val="22"/>
          <w:szCs w:val="22"/>
        </w:rPr>
        <w:t xml:space="preserve"> Obligations to Guaranteed Party in cash</w:t>
      </w:r>
      <w:r w:rsidR="00331131">
        <w:rPr>
          <w:sz w:val="22"/>
          <w:szCs w:val="22"/>
        </w:rPr>
        <w:t xml:space="preserve"> regardless of the due date of the Guaranteed Obligation</w:t>
      </w:r>
      <w:r w:rsidR="00020379">
        <w:rPr>
          <w:sz w:val="22"/>
          <w:szCs w:val="22"/>
        </w:rPr>
        <w:t xml:space="preserve"> together with any and all Expenses (as hereinafter defined)</w:t>
      </w:r>
      <w:r w:rsidR="0060339D">
        <w:rPr>
          <w:sz w:val="22"/>
          <w:szCs w:val="22"/>
        </w:rPr>
        <w:t xml:space="preserve">. </w:t>
      </w:r>
      <w:r w:rsidR="00F8609E">
        <w:rPr>
          <w:sz w:val="22"/>
          <w:szCs w:val="22"/>
        </w:rPr>
        <w:t xml:space="preserve">Upon making a demand under this Guaranty, the Guaranteed Party will provide Guarantor with the Guaranteed Party’s wiring or other payment instructions for such payment. </w:t>
      </w:r>
    </w:p>
    <w:p w14:paraId="436EB8F6" w14:textId="77777777" w:rsidR="006910A1" w:rsidRPr="000D6283" w:rsidRDefault="008C1066" w:rsidP="003E5C25">
      <w:pPr>
        <w:pStyle w:val="BodyTextIndent"/>
        <w:numPr>
          <w:ilvl w:val="0"/>
          <w:numId w:val="12"/>
        </w:numPr>
        <w:ind w:left="0" w:firstLine="0"/>
        <w:rPr>
          <w:sz w:val="22"/>
          <w:szCs w:val="22"/>
        </w:rPr>
      </w:pPr>
      <w:r w:rsidRPr="000D6283">
        <w:rPr>
          <w:b/>
          <w:bCs/>
          <w:sz w:val="22"/>
          <w:szCs w:val="22"/>
          <w:u w:val="single"/>
        </w:rPr>
        <w:t>Certain Agreements and Waivers by Guarantor</w:t>
      </w:r>
      <w:r w:rsidR="006910A1" w:rsidRPr="000D6283">
        <w:rPr>
          <w:sz w:val="22"/>
          <w:szCs w:val="22"/>
        </w:rPr>
        <w:t>.</w:t>
      </w:r>
      <w:r w:rsidR="00531AF6" w:rsidRPr="000D6283">
        <w:rPr>
          <w:sz w:val="22"/>
          <w:szCs w:val="22"/>
        </w:rPr>
        <w:t xml:space="preserve"> Guarantor guarantees that the </w:t>
      </w:r>
      <w:r w:rsidR="00A65DA4">
        <w:rPr>
          <w:sz w:val="22"/>
          <w:szCs w:val="22"/>
        </w:rPr>
        <w:t xml:space="preserve">Guaranteed </w:t>
      </w:r>
      <w:r w:rsidR="00531AF6" w:rsidRPr="000D6283">
        <w:rPr>
          <w:sz w:val="22"/>
          <w:szCs w:val="22"/>
        </w:rPr>
        <w:t xml:space="preserve">Obligations will be paid strictly in accordance with the terms of the </w:t>
      </w:r>
      <w:r w:rsidR="00EF6FDC">
        <w:rPr>
          <w:sz w:val="22"/>
          <w:szCs w:val="22"/>
        </w:rPr>
        <w:t xml:space="preserve">Guaranteed </w:t>
      </w:r>
      <w:r w:rsidR="00531AF6" w:rsidRPr="000D6283">
        <w:rPr>
          <w:sz w:val="22"/>
          <w:szCs w:val="22"/>
        </w:rPr>
        <w:t>Agreements, regardless of any law, regulation, or order of any governmental authority now or hereafter in effect.</w:t>
      </w:r>
      <w:r w:rsidRPr="000D6283">
        <w:rPr>
          <w:sz w:val="22"/>
          <w:szCs w:val="22"/>
        </w:rPr>
        <w:t xml:space="preserve"> Guarantor agrees that neither Guaranteed Party’s rights or remedies nor Guarantor’s obligations under the terms of this Guaranty shall be released, diminished, impaired, reduced or affected by</w:t>
      </w:r>
      <w:r w:rsidR="00A65DA4">
        <w:rPr>
          <w:sz w:val="22"/>
          <w:szCs w:val="22"/>
        </w:rPr>
        <w:t>, and Guarantor hereby waives any defenses to enforcement it may have (now or in the future) by reach of, or with respect to,</w:t>
      </w:r>
      <w:r w:rsidR="00331131">
        <w:rPr>
          <w:sz w:val="22"/>
          <w:szCs w:val="22"/>
        </w:rPr>
        <w:t xml:space="preserve"> the following</w:t>
      </w:r>
      <w:r w:rsidR="00BF694A" w:rsidRPr="000D6283">
        <w:rPr>
          <w:sz w:val="22"/>
          <w:szCs w:val="22"/>
        </w:rPr>
        <w:t>:</w:t>
      </w:r>
      <w:r w:rsidR="00531AF6" w:rsidRPr="000D6283">
        <w:rPr>
          <w:sz w:val="22"/>
          <w:szCs w:val="22"/>
        </w:rPr>
        <w:t xml:space="preserve"> </w:t>
      </w:r>
    </w:p>
    <w:p w14:paraId="09BA9115" w14:textId="77777777" w:rsidR="00853631" w:rsidRPr="00853631" w:rsidRDefault="00531AF6" w:rsidP="00853631">
      <w:pPr>
        <w:pStyle w:val="LFParasubclause2"/>
        <w:numPr>
          <w:ilvl w:val="2"/>
          <w:numId w:val="12"/>
        </w:numPr>
        <w:ind w:left="0" w:firstLine="1080"/>
        <w:jc w:val="both"/>
        <w:rPr>
          <w:sz w:val="22"/>
          <w:szCs w:val="22"/>
        </w:rPr>
      </w:pPr>
      <w:bookmarkStart w:id="0" w:name="a322776"/>
      <w:r>
        <w:rPr>
          <w:sz w:val="22"/>
          <w:szCs w:val="22"/>
        </w:rPr>
        <w:t>any illegality or lack of validity or enforceability of</w:t>
      </w:r>
      <w:r w:rsidR="00A65DA4">
        <w:rPr>
          <w:sz w:val="22"/>
          <w:szCs w:val="22"/>
        </w:rPr>
        <w:t>, or defect or deficiency in,</w:t>
      </w:r>
      <w:r>
        <w:rPr>
          <w:sz w:val="22"/>
          <w:szCs w:val="22"/>
        </w:rPr>
        <w:t xml:space="preserve"> any Obligation or </w:t>
      </w:r>
      <w:r w:rsidR="00DB45FF">
        <w:rPr>
          <w:sz w:val="22"/>
          <w:szCs w:val="22"/>
        </w:rPr>
        <w:t xml:space="preserve">any Agreement </w:t>
      </w:r>
      <w:r>
        <w:rPr>
          <w:sz w:val="22"/>
          <w:szCs w:val="22"/>
        </w:rPr>
        <w:t>or any related agreement or instrument</w:t>
      </w:r>
      <w:r w:rsidR="00D23AD8">
        <w:rPr>
          <w:sz w:val="22"/>
          <w:szCs w:val="22"/>
        </w:rPr>
        <w:t xml:space="preserve"> for any reason</w:t>
      </w:r>
      <w:r w:rsidR="00853631">
        <w:rPr>
          <w:sz w:val="22"/>
          <w:szCs w:val="22"/>
        </w:rPr>
        <w:t xml:space="preserve"> </w:t>
      </w:r>
      <w:r w:rsidR="00853631" w:rsidRPr="00853631">
        <w:rPr>
          <w:sz w:val="22"/>
          <w:szCs w:val="22"/>
        </w:rPr>
        <w:t>or circumstance</w:t>
      </w:r>
      <w:r w:rsidR="00853631">
        <w:rPr>
          <w:sz w:val="22"/>
          <w:szCs w:val="22"/>
        </w:rPr>
        <w:t xml:space="preserve">, including, without limitation, </w:t>
      </w:r>
      <w:r w:rsidR="00853631" w:rsidRPr="00853631">
        <w:rPr>
          <w:sz w:val="22"/>
          <w:szCs w:val="22"/>
        </w:rPr>
        <w:t xml:space="preserve">because </w:t>
      </w:r>
      <w:r w:rsidR="00C619E9">
        <w:rPr>
          <w:sz w:val="22"/>
          <w:szCs w:val="22"/>
        </w:rPr>
        <w:t>Market Participant</w:t>
      </w:r>
      <w:r w:rsidR="00853631" w:rsidRPr="00853631">
        <w:rPr>
          <w:sz w:val="22"/>
          <w:szCs w:val="22"/>
        </w:rPr>
        <w:t xml:space="preserve"> has any valid defense, claim or offset with respect thereto or because </w:t>
      </w:r>
      <w:r w:rsidR="00C619E9">
        <w:rPr>
          <w:sz w:val="22"/>
          <w:szCs w:val="22"/>
        </w:rPr>
        <w:t>Market Participant</w:t>
      </w:r>
      <w:r w:rsidR="00853631" w:rsidRPr="00853631">
        <w:rPr>
          <w:sz w:val="22"/>
          <w:szCs w:val="22"/>
        </w:rPr>
        <w:t>’s obligation ceases to exist by operation of law</w:t>
      </w:r>
      <w:r w:rsidR="00853631">
        <w:rPr>
          <w:sz w:val="22"/>
          <w:szCs w:val="22"/>
        </w:rPr>
        <w:t xml:space="preserve">; and </w:t>
      </w:r>
      <w:r w:rsidR="00013B7C" w:rsidRPr="00853631">
        <w:rPr>
          <w:sz w:val="22"/>
          <w:szCs w:val="22"/>
        </w:rPr>
        <w:t>Guarantor acknowledges and agrees that Guarantor’s liability under this Guaranty is not conditioned upon the legality, validity or enforceability of the Agreements</w:t>
      </w:r>
      <w:r w:rsidR="00D23AD8" w:rsidRPr="00853631">
        <w:rPr>
          <w:sz w:val="22"/>
          <w:szCs w:val="22"/>
        </w:rPr>
        <w:t xml:space="preserve"> (or any one of them) or the Obligations</w:t>
      </w:r>
      <w:bookmarkEnd w:id="0"/>
      <w:r w:rsidR="00853631" w:rsidRPr="00853631">
        <w:rPr>
          <w:sz w:val="22"/>
          <w:szCs w:val="22"/>
        </w:rPr>
        <w:t xml:space="preserve"> and that Guarantor shall remain liable hereon regardless of whether </w:t>
      </w:r>
      <w:r w:rsidR="00C619E9">
        <w:rPr>
          <w:sz w:val="22"/>
          <w:szCs w:val="22"/>
        </w:rPr>
        <w:t>Market Participant</w:t>
      </w:r>
      <w:r w:rsidR="00853631" w:rsidRPr="00853631">
        <w:rPr>
          <w:sz w:val="22"/>
          <w:szCs w:val="22"/>
        </w:rPr>
        <w:t xml:space="preserve"> or any other Person be found not liable on the Obligations, or any part thereof, for any reason (and regardless of any joinder of </w:t>
      </w:r>
      <w:r w:rsidR="00C619E9">
        <w:rPr>
          <w:sz w:val="22"/>
          <w:szCs w:val="22"/>
        </w:rPr>
        <w:t>Market Participant</w:t>
      </w:r>
      <w:r w:rsidR="00853631" w:rsidRPr="00853631">
        <w:rPr>
          <w:sz w:val="22"/>
          <w:szCs w:val="22"/>
        </w:rPr>
        <w:t xml:space="preserve"> or any other party in any action to obtain payment or performance of any or all of the Obligations)</w:t>
      </w:r>
      <w:r w:rsidR="00853631">
        <w:rPr>
          <w:sz w:val="22"/>
          <w:szCs w:val="22"/>
        </w:rPr>
        <w:t xml:space="preserve">; </w:t>
      </w:r>
    </w:p>
    <w:p w14:paraId="555C92B1" w14:textId="77777777" w:rsidR="00A65DA4" w:rsidRPr="00293F05" w:rsidRDefault="001F0ADB" w:rsidP="00A65DA4">
      <w:pPr>
        <w:pStyle w:val="LFParasubclause2"/>
        <w:numPr>
          <w:ilvl w:val="2"/>
          <w:numId w:val="12"/>
        </w:numPr>
        <w:ind w:left="0" w:firstLine="1080"/>
        <w:jc w:val="both"/>
        <w:rPr>
          <w:sz w:val="22"/>
          <w:szCs w:val="22"/>
        </w:rPr>
      </w:pPr>
      <w:bookmarkStart w:id="1" w:name="a726075"/>
      <w:r w:rsidRPr="001F0ADB">
        <w:rPr>
          <w:sz w:val="22"/>
          <w:szCs w:val="22"/>
          <w:u w:color="000000"/>
        </w:rPr>
        <w:t xml:space="preserve">the lack of legal existence of </w:t>
      </w:r>
      <w:r>
        <w:rPr>
          <w:sz w:val="22"/>
          <w:szCs w:val="22"/>
          <w:u w:color="000000"/>
        </w:rPr>
        <w:t xml:space="preserve">the </w:t>
      </w:r>
      <w:r w:rsidR="00C619E9">
        <w:rPr>
          <w:sz w:val="22"/>
          <w:szCs w:val="22"/>
          <w:u w:color="000000"/>
        </w:rPr>
        <w:t>Market Participant</w:t>
      </w:r>
      <w:r w:rsidRPr="001F0ADB">
        <w:rPr>
          <w:sz w:val="22"/>
          <w:szCs w:val="22"/>
          <w:u w:color="000000"/>
        </w:rPr>
        <w:t xml:space="preserve"> or any other </w:t>
      </w:r>
      <w:r w:rsidR="00293F05">
        <w:rPr>
          <w:sz w:val="22"/>
          <w:szCs w:val="22"/>
          <w:u w:color="000000"/>
        </w:rPr>
        <w:t>Person</w:t>
      </w:r>
      <w:r w:rsidRPr="001F0ADB">
        <w:rPr>
          <w:sz w:val="22"/>
          <w:szCs w:val="22"/>
          <w:u w:color="000000"/>
        </w:rPr>
        <w:t xml:space="preserve"> or lack of legal obligation to discharge </w:t>
      </w:r>
      <w:r w:rsidR="00F15BC4">
        <w:rPr>
          <w:sz w:val="22"/>
          <w:szCs w:val="22"/>
          <w:u w:color="000000"/>
        </w:rPr>
        <w:t xml:space="preserve">all or any portion of </w:t>
      </w:r>
      <w:r w:rsidRPr="001F0ADB">
        <w:rPr>
          <w:sz w:val="22"/>
          <w:szCs w:val="22"/>
          <w:u w:color="000000"/>
        </w:rPr>
        <w:t xml:space="preserve">the Obligations by </w:t>
      </w:r>
      <w:r>
        <w:rPr>
          <w:sz w:val="22"/>
          <w:szCs w:val="22"/>
          <w:u w:color="000000"/>
        </w:rPr>
        <w:t xml:space="preserve">the </w:t>
      </w:r>
      <w:r w:rsidR="00C619E9">
        <w:rPr>
          <w:sz w:val="22"/>
          <w:szCs w:val="22"/>
          <w:u w:color="000000"/>
        </w:rPr>
        <w:t>Market Participant</w:t>
      </w:r>
      <w:r>
        <w:rPr>
          <w:sz w:val="22"/>
          <w:szCs w:val="22"/>
          <w:u w:color="000000"/>
        </w:rPr>
        <w:t xml:space="preserve"> or</w:t>
      </w:r>
      <w:r w:rsidRPr="001F0ADB">
        <w:rPr>
          <w:sz w:val="22"/>
          <w:szCs w:val="22"/>
          <w:u w:color="000000"/>
        </w:rPr>
        <w:t xml:space="preserve"> any other </w:t>
      </w:r>
      <w:r w:rsidR="00293F05">
        <w:rPr>
          <w:sz w:val="22"/>
          <w:szCs w:val="22"/>
          <w:u w:color="000000"/>
        </w:rPr>
        <w:t>Person</w:t>
      </w:r>
      <w:r w:rsidRPr="001F0ADB">
        <w:rPr>
          <w:sz w:val="22"/>
          <w:szCs w:val="22"/>
          <w:u w:color="000000"/>
        </w:rPr>
        <w:t xml:space="preserve"> for any reason </w:t>
      </w:r>
      <w:r w:rsidRPr="00293F05">
        <w:rPr>
          <w:sz w:val="22"/>
          <w:szCs w:val="22"/>
          <w:u w:color="000000"/>
        </w:rPr>
        <w:t xml:space="preserve">whatsoever, including, without limitation, in any insolvency, bankruptcy or reorganization of any </w:t>
      </w:r>
      <w:proofErr w:type="gramStart"/>
      <w:r w:rsidR="00293F05">
        <w:rPr>
          <w:sz w:val="22"/>
          <w:szCs w:val="22"/>
          <w:u w:color="000000"/>
        </w:rPr>
        <w:t>Person</w:t>
      </w:r>
      <w:r w:rsidRPr="00293F05">
        <w:rPr>
          <w:sz w:val="22"/>
          <w:szCs w:val="22"/>
          <w:u w:color="000000"/>
        </w:rPr>
        <w:t>;</w:t>
      </w:r>
      <w:proofErr w:type="gramEnd"/>
      <w:r w:rsidRPr="00293F05">
        <w:rPr>
          <w:sz w:val="22"/>
          <w:szCs w:val="22"/>
          <w:u w:color="000000"/>
        </w:rPr>
        <w:t xml:space="preserve"> </w:t>
      </w:r>
      <w:bookmarkEnd w:id="1"/>
    </w:p>
    <w:p w14:paraId="5B7475C1" w14:textId="77777777" w:rsidR="00F15BC4" w:rsidRPr="00293F05" w:rsidRDefault="00F15BC4" w:rsidP="00A65DA4">
      <w:pPr>
        <w:pStyle w:val="LFParasubclause2"/>
        <w:numPr>
          <w:ilvl w:val="2"/>
          <w:numId w:val="12"/>
        </w:numPr>
        <w:ind w:left="0" w:firstLine="1080"/>
        <w:jc w:val="both"/>
        <w:rPr>
          <w:sz w:val="22"/>
          <w:szCs w:val="22"/>
        </w:rPr>
      </w:pPr>
      <w:r w:rsidRPr="00293F05">
        <w:rPr>
          <w:sz w:val="22"/>
          <w:szCs w:val="22"/>
        </w:rPr>
        <w:t xml:space="preserve">either with or without notice to or consent of Guarantor, any renewal, extension, modification, supplement, subordination or rearrangement of the terms of any or all of the Obligations and/or any of the Agreements, including material alterations of the terms of payment (including changes in due date(s) and interest rate(s)) or performance or any other terms thereof, or any waiver, termination, or release of, or consent to departure from, any of the Agreements or any other guaranty of any or all of the Obligations, or any adjustment, indulgence, forbearance, or compromise that may be granted from time to time by Guaranteed Party to </w:t>
      </w:r>
      <w:r w:rsidR="00C619E9">
        <w:rPr>
          <w:sz w:val="22"/>
          <w:szCs w:val="22"/>
        </w:rPr>
        <w:t>Market Participant</w:t>
      </w:r>
      <w:r w:rsidRPr="00293F05">
        <w:rPr>
          <w:sz w:val="22"/>
          <w:szCs w:val="22"/>
        </w:rPr>
        <w:t xml:space="preserve"> or any other </w:t>
      </w:r>
      <w:r w:rsidR="00293F05">
        <w:rPr>
          <w:sz w:val="22"/>
          <w:szCs w:val="22"/>
        </w:rPr>
        <w:t>Person</w:t>
      </w:r>
      <w:r w:rsidRPr="00293F05">
        <w:rPr>
          <w:sz w:val="22"/>
          <w:szCs w:val="22"/>
        </w:rPr>
        <w:t xml:space="preserve"> at any time liable for the payment </w:t>
      </w:r>
      <w:r w:rsidR="00293F05">
        <w:rPr>
          <w:sz w:val="22"/>
          <w:szCs w:val="22"/>
        </w:rPr>
        <w:t xml:space="preserve">or performance of </w:t>
      </w:r>
      <w:r w:rsidRPr="00293F05">
        <w:rPr>
          <w:sz w:val="22"/>
          <w:szCs w:val="22"/>
        </w:rPr>
        <w:t xml:space="preserve">any or all of the Obligations under </w:t>
      </w:r>
      <w:r w:rsidR="00C759B5">
        <w:rPr>
          <w:sz w:val="22"/>
          <w:szCs w:val="22"/>
        </w:rPr>
        <w:t xml:space="preserve">any of </w:t>
      </w:r>
      <w:r w:rsidRPr="00293F05">
        <w:rPr>
          <w:sz w:val="22"/>
          <w:szCs w:val="22"/>
        </w:rPr>
        <w:t>the Agreements;</w:t>
      </w:r>
    </w:p>
    <w:p w14:paraId="1DD644B5" w14:textId="77777777" w:rsidR="00D77B20" w:rsidRPr="00D77B20" w:rsidRDefault="00D77B20" w:rsidP="00306A2B">
      <w:pPr>
        <w:pStyle w:val="LFParasubclause2"/>
        <w:numPr>
          <w:ilvl w:val="2"/>
          <w:numId w:val="12"/>
        </w:numPr>
        <w:ind w:left="0" w:firstLine="1080"/>
        <w:jc w:val="both"/>
        <w:rPr>
          <w:sz w:val="22"/>
          <w:szCs w:val="22"/>
        </w:rPr>
      </w:pPr>
      <w:bookmarkStart w:id="2" w:name="a985017"/>
      <w:r w:rsidRPr="00D77B20">
        <w:rPr>
          <w:sz w:val="22"/>
          <w:szCs w:val="22"/>
        </w:rPr>
        <w:t xml:space="preserve">any </w:t>
      </w:r>
      <w:r>
        <w:rPr>
          <w:sz w:val="22"/>
          <w:szCs w:val="22"/>
        </w:rPr>
        <w:t>taking,</w:t>
      </w:r>
      <w:r w:rsidR="00FD24F2">
        <w:rPr>
          <w:sz w:val="22"/>
          <w:szCs w:val="22"/>
        </w:rPr>
        <w:t xml:space="preserve"> accepting,</w:t>
      </w:r>
      <w:r>
        <w:rPr>
          <w:sz w:val="22"/>
          <w:szCs w:val="22"/>
        </w:rPr>
        <w:t xml:space="preserve"> substitution, </w:t>
      </w:r>
      <w:r w:rsidRPr="00D77B20">
        <w:rPr>
          <w:sz w:val="22"/>
          <w:szCs w:val="22"/>
        </w:rPr>
        <w:t xml:space="preserve">release, surrender, abandonment, exchange, alteration, sale or other disposition, subordination, deterioration, waste, failure to protect or preserve, impairment, or loss of, or any failure to create or perfect any lien or security interest with respect to, or any other dealings with, any collateral or security at any time existing or purported, believed or expected to exist in connection with any or all of the Obligations, or any impairment of Guarantor’s recourse against any </w:t>
      </w:r>
      <w:r w:rsidR="00293F05">
        <w:rPr>
          <w:sz w:val="22"/>
          <w:szCs w:val="22"/>
        </w:rPr>
        <w:t>Person</w:t>
      </w:r>
      <w:r w:rsidRPr="00D77B20">
        <w:rPr>
          <w:sz w:val="22"/>
          <w:szCs w:val="22"/>
        </w:rPr>
        <w:t xml:space="preserve"> or collateral</w:t>
      </w:r>
      <w:r w:rsidR="006E26A0">
        <w:rPr>
          <w:sz w:val="22"/>
          <w:szCs w:val="22"/>
        </w:rPr>
        <w:t>;</w:t>
      </w:r>
    </w:p>
    <w:p w14:paraId="40169431" w14:textId="77777777" w:rsidR="00531AF6" w:rsidRDefault="00531AF6" w:rsidP="00306A2B">
      <w:pPr>
        <w:pStyle w:val="LFParasubclause2"/>
        <w:numPr>
          <w:ilvl w:val="2"/>
          <w:numId w:val="12"/>
        </w:numPr>
        <w:ind w:left="0" w:firstLine="1080"/>
        <w:jc w:val="both"/>
        <w:rPr>
          <w:sz w:val="22"/>
          <w:szCs w:val="22"/>
        </w:rPr>
      </w:pPr>
      <w:r>
        <w:rPr>
          <w:sz w:val="22"/>
          <w:szCs w:val="22"/>
        </w:rPr>
        <w:lastRenderedPageBreak/>
        <w:t>any taking,</w:t>
      </w:r>
      <w:r w:rsidR="00FD24F2">
        <w:rPr>
          <w:sz w:val="22"/>
          <w:szCs w:val="22"/>
        </w:rPr>
        <w:t xml:space="preserve"> accepting</w:t>
      </w:r>
      <w:r w:rsidR="00C759B5">
        <w:rPr>
          <w:sz w:val="22"/>
          <w:szCs w:val="22"/>
        </w:rPr>
        <w:t>,</w:t>
      </w:r>
      <w:r>
        <w:rPr>
          <w:sz w:val="22"/>
          <w:szCs w:val="22"/>
        </w:rPr>
        <w:t xml:space="preserve"> impairment, amendment, waiver, or other modification of any guaranty, for</w:t>
      </w:r>
      <w:r w:rsidR="00C759B5">
        <w:rPr>
          <w:sz w:val="22"/>
          <w:szCs w:val="22"/>
        </w:rPr>
        <w:t xml:space="preserve"> all or any portion of</w:t>
      </w:r>
      <w:r>
        <w:rPr>
          <w:sz w:val="22"/>
          <w:szCs w:val="22"/>
        </w:rPr>
        <w:t xml:space="preserve"> the Obligations</w:t>
      </w:r>
      <w:r w:rsidR="00C759B5">
        <w:rPr>
          <w:sz w:val="22"/>
          <w:szCs w:val="22"/>
        </w:rPr>
        <w:t xml:space="preserve"> or </w:t>
      </w:r>
      <w:r w:rsidR="00C759B5" w:rsidRPr="00845100">
        <w:rPr>
          <w:sz w:val="22"/>
          <w:szCs w:val="22"/>
        </w:rPr>
        <w:t xml:space="preserve">the failure of any other </w:t>
      </w:r>
      <w:r w:rsidR="00C759B5">
        <w:rPr>
          <w:sz w:val="22"/>
          <w:szCs w:val="22"/>
        </w:rPr>
        <w:t>Person</w:t>
      </w:r>
      <w:r w:rsidR="00C759B5" w:rsidRPr="00845100">
        <w:rPr>
          <w:sz w:val="22"/>
          <w:szCs w:val="22"/>
        </w:rPr>
        <w:t xml:space="preserve"> to execute or deliver this Guaranty or any other guaranty or agreement, or the release or reduction of liability of </w:t>
      </w:r>
      <w:r w:rsidR="00C759B5">
        <w:rPr>
          <w:sz w:val="22"/>
          <w:szCs w:val="22"/>
        </w:rPr>
        <w:t>any Person</w:t>
      </w:r>
      <w:r w:rsidR="00C759B5" w:rsidRPr="00845100">
        <w:rPr>
          <w:sz w:val="22"/>
          <w:szCs w:val="22"/>
        </w:rPr>
        <w:t xml:space="preserve"> or surety, with respect to the </w:t>
      </w:r>
      <w:proofErr w:type="gramStart"/>
      <w:r w:rsidR="00C759B5" w:rsidRPr="00845100">
        <w:rPr>
          <w:sz w:val="22"/>
          <w:szCs w:val="22"/>
        </w:rPr>
        <w:t>Obligations</w:t>
      </w:r>
      <w:r>
        <w:rPr>
          <w:sz w:val="22"/>
          <w:szCs w:val="22"/>
        </w:rPr>
        <w:t>;</w:t>
      </w:r>
      <w:bookmarkEnd w:id="2"/>
      <w:proofErr w:type="gramEnd"/>
    </w:p>
    <w:p w14:paraId="3D3FFDBC" w14:textId="77777777" w:rsidR="00531AF6" w:rsidRDefault="00531AF6" w:rsidP="00306A2B">
      <w:pPr>
        <w:pStyle w:val="LFParasubclause2"/>
        <w:numPr>
          <w:ilvl w:val="2"/>
          <w:numId w:val="12"/>
        </w:numPr>
        <w:ind w:left="0" w:firstLine="1080"/>
        <w:jc w:val="both"/>
        <w:rPr>
          <w:sz w:val="22"/>
          <w:szCs w:val="22"/>
        </w:rPr>
      </w:pPr>
      <w:bookmarkStart w:id="3" w:name="a476359"/>
      <w:r>
        <w:rPr>
          <w:sz w:val="22"/>
          <w:szCs w:val="22"/>
        </w:rPr>
        <w:t>any default, failure, or delay, willful or otherwise, in the performance of</w:t>
      </w:r>
      <w:r w:rsidR="00AD1FF5">
        <w:rPr>
          <w:sz w:val="22"/>
          <w:szCs w:val="22"/>
        </w:rPr>
        <w:t xml:space="preserve"> all or any portion of</w:t>
      </w:r>
      <w:r>
        <w:rPr>
          <w:sz w:val="22"/>
          <w:szCs w:val="22"/>
        </w:rPr>
        <w:t xml:space="preserve"> the </w:t>
      </w:r>
      <w:proofErr w:type="gramStart"/>
      <w:r>
        <w:rPr>
          <w:sz w:val="22"/>
          <w:szCs w:val="22"/>
        </w:rPr>
        <w:t>Obligations;</w:t>
      </w:r>
      <w:bookmarkEnd w:id="3"/>
      <w:proofErr w:type="gramEnd"/>
    </w:p>
    <w:p w14:paraId="5AF5D848" w14:textId="77777777" w:rsidR="00687BF7" w:rsidRPr="00687BF7" w:rsidRDefault="00687BF7" w:rsidP="00306A2B">
      <w:pPr>
        <w:pStyle w:val="LFParasubclause2"/>
        <w:numPr>
          <w:ilvl w:val="2"/>
          <w:numId w:val="12"/>
        </w:numPr>
        <w:ind w:left="0" w:firstLine="1080"/>
        <w:jc w:val="both"/>
        <w:rPr>
          <w:sz w:val="22"/>
          <w:szCs w:val="22"/>
        </w:rPr>
      </w:pPr>
      <w:bookmarkStart w:id="4" w:name="a999744"/>
      <w:r w:rsidRPr="00687BF7">
        <w:rPr>
          <w:sz w:val="22"/>
          <w:szCs w:val="22"/>
        </w:rPr>
        <w:t xml:space="preserve">whether express or by operation of </w:t>
      </w:r>
      <w:r>
        <w:rPr>
          <w:sz w:val="22"/>
          <w:szCs w:val="22"/>
        </w:rPr>
        <w:t>l</w:t>
      </w:r>
      <w:r w:rsidRPr="00687BF7">
        <w:rPr>
          <w:sz w:val="22"/>
          <w:szCs w:val="22"/>
        </w:rPr>
        <w:t>aw, any partial release of the liability of Guarantor hereunder (except to the extent expressly so released</w:t>
      </w:r>
      <w:r w:rsidR="00AD1FF5">
        <w:rPr>
          <w:sz w:val="22"/>
          <w:szCs w:val="22"/>
        </w:rPr>
        <w:t xml:space="preserve"> by Guaranteed Party in writing</w:t>
      </w:r>
      <w:r w:rsidRPr="00687BF7">
        <w:rPr>
          <w:sz w:val="22"/>
          <w:szCs w:val="22"/>
        </w:rPr>
        <w:t xml:space="preserve">) or any complete or partial release of </w:t>
      </w:r>
      <w:r w:rsidR="00C619E9">
        <w:rPr>
          <w:sz w:val="22"/>
          <w:szCs w:val="22"/>
        </w:rPr>
        <w:t>Market Participant</w:t>
      </w:r>
      <w:r w:rsidRPr="00687BF7">
        <w:rPr>
          <w:sz w:val="22"/>
          <w:szCs w:val="22"/>
        </w:rPr>
        <w:t xml:space="preserve"> or any other </w:t>
      </w:r>
      <w:r w:rsidR="00293F05">
        <w:rPr>
          <w:sz w:val="22"/>
          <w:szCs w:val="22"/>
        </w:rPr>
        <w:t>Person</w:t>
      </w:r>
      <w:r w:rsidRPr="00687BF7">
        <w:rPr>
          <w:sz w:val="22"/>
          <w:szCs w:val="22"/>
        </w:rPr>
        <w:t xml:space="preserve"> liable, directly or indirectly, for the payment or performance of any or all of the </w:t>
      </w:r>
      <w:proofErr w:type="gramStart"/>
      <w:r w:rsidRPr="00687BF7">
        <w:rPr>
          <w:sz w:val="22"/>
          <w:szCs w:val="22"/>
        </w:rPr>
        <w:t>Obligations</w:t>
      </w:r>
      <w:r>
        <w:rPr>
          <w:sz w:val="22"/>
          <w:szCs w:val="22"/>
        </w:rPr>
        <w:t>;</w:t>
      </w:r>
      <w:proofErr w:type="gramEnd"/>
      <w:r>
        <w:rPr>
          <w:sz w:val="22"/>
          <w:szCs w:val="22"/>
        </w:rPr>
        <w:t xml:space="preserve"> </w:t>
      </w:r>
    </w:p>
    <w:p w14:paraId="24772AD5" w14:textId="77777777" w:rsidR="00531AF6" w:rsidRPr="00AD1FF5" w:rsidRDefault="00531AF6" w:rsidP="00306A2B">
      <w:pPr>
        <w:pStyle w:val="LFParasubclause2"/>
        <w:numPr>
          <w:ilvl w:val="2"/>
          <w:numId w:val="12"/>
        </w:numPr>
        <w:ind w:left="0" w:firstLine="1080"/>
        <w:jc w:val="both"/>
        <w:rPr>
          <w:sz w:val="22"/>
          <w:szCs w:val="22"/>
        </w:rPr>
      </w:pPr>
      <w:r w:rsidRPr="00AD1FF5">
        <w:rPr>
          <w:sz w:val="22"/>
          <w:szCs w:val="22"/>
        </w:rPr>
        <w:t xml:space="preserve">any change, restructuring, or termination of the corporate structure, ownership, or existence of </w:t>
      </w:r>
      <w:r w:rsidR="00B662AC" w:rsidRPr="00AD1FF5">
        <w:rPr>
          <w:sz w:val="22"/>
          <w:szCs w:val="22"/>
        </w:rPr>
        <w:t xml:space="preserve">the </w:t>
      </w:r>
      <w:r w:rsidR="00C619E9">
        <w:rPr>
          <w:sz w:val="22"/>
          <w:szCs w:val="22"/>
        </w:rPr>
        <w:t>Market Participant</w:t>
      </w:r>
      <w:r w:rsidR="00B662AC" w:rsidRPr="00AD1FF5">
        <w:rPr>
          <w:sz w:val="22"/>
          <w:szCs w:val="22"/>
        </w:rPr>
        <w:t>, Guarantor or any Other Guarantor</w:t>
      </w:r>
      <w:r w:rsidRPr="00AD1FF5">
        <w:rPr>
          <w:sz w:val="22"/>
          <w:szCs w:val="22"/>
        </w:rPr>
        <w:t xml:space="preserve"> </w:t>
      </w:r>
      <w:r w:rsidR="0095445C">
        <w:rPr>
          <w:sz w:val="22"/>
          <w:szCs w:val="22"/>
        </w:rPr>
        <w:t xml:space="preserve">(as defined below) </w:t>
      </w:r>
      <w:r w:rsidRPr="00AD1FF5">
        <w:rPr>
          <w:sz w:val="22"/>
          <w:szCs w:val="22"/>
        </w:rPr>
        <w:t xml:space="preserve">or any of </w:t>
      </w:r>
      <w:r w:rsidR="00B662AC" w:rsidRPr="00AD1FF5">
        <w:rPr>
          <w:sz w:val="22"/>
          <w:szCs w:val="22"/>
        </w:rPr>
        <w:t xml:space="preserve">their </w:t>
      </w:r>
      <w:r w:rsidR="0095445C">
        <w:rPr>
          <w:sz w:val="22"/>
          <w:szCs w:val="22"/>
        </w:rPr>
        <w:t>s</w:t>
      </w:r>
      <w:r w:rsidRPr="00AD1FF5">
        <w:rPr>
          <w:sz w:val="22"/>
          <w:szCs w:val="22"/>
        </w:rPr>
        <w:t>ubsidiaries</w:t>
      </w:r>
      <w:r w:rsidR="0095445C">
        <w:rPr>
          <w:sz w:val="22"/>
          <w:szCs w:val="22"/>
        </w:rPr>
        <w:t xml:space="preserve"> or affiliates</w:t>
      </w:r>
      <w:r w:rsidRPr="00AD1FF5">
        <w:rPr>
          <w:sz w:val="22"/>
          <w:szCs w:val="22"/>
        </w:rPr>
        <w:t xml:space="preserve">, or any </w:t>
      </w:r>
      <w:r w:rsidR="00243071" w:rsidRPr="00AD1FF5">
        <w:rPr>
          <w:sz w:val="22"/>
          <w:szCs w:val="22"/>
          <w:u w:color="000000"/>
        </w:rPr>
        <w:t>(voluntary or involuntary) receivership</w:t>
      </w:r>
      <w:r w:rsidR="00243071" w:rsidRPr="00AD1FF5">
        <w:rPr>
          <w:sz w:val="22"/>
          <w:szCs w:val="22"/>
        </w:rPr>
        <w:t xml:space="preserve">, </w:t>
      </w:r>
      <w:r w:rsidRPr="00AD1FF5">
        <w:rPr>
          <w:sz w:val="22"/>
          <w:szCs w:val="22"/>
        </w:rPr>
        <w:t xml:space="preserve">insolvency, bankruptcy, reorganization, </w:t>
      </w:r>
      <w:r w:rsidR="001F0ADB" w:rsidRPr="00AD1FF5">
        <w:rPr>
          <w:sz w:val="22"/>
          <w:szCs w:val="22"/>
        </w:rPr>
        <w:t xml:space="preserve">assignment for the benefit of creditors, </w:t>
      </w:r>
      <w:r w:rsidRPr="00AD1FF5">
        <w:rPr>
          <w:sz w:val="22"/>
          <w:szCs w:val="22"/>
        </w:rPr>
        <w:t xml:space="preserve">or other similar proceeding affecting </w:t>
      </w:r>
      <w:r w:rsidR="00B662AC" w:rsidRPr="00AD1FF5">
        <w:rPr>
          <w:sz w:val="22"/>
          <w:szCs w:val="22"/>
        </w:rPr>
        <w:t xml:space="preserve">the </w:t>
      </w:r>
      <w:r w:rsidR="00C619E9">
        <w:rPr>
          <w:sz w:val="22"/>
          <w:szCs w:val="22"/>
        </w:rPr>
        <w:t>Market Participant</w:t>
      </w:r>
      <w:r w:rsidR="00B662AC" w:rsidRPr="00AD1FF5">
        <w:rPr>
          <w:sz w:val="22"/>
          <w:szCs w:val="22"/>
        </w:rPr>
        <w:t>, any Other Guarantor</w:t>
      </w:r>
      <w:r w:rsidRPr="00AD1FF5">
        <w:rPr>
          <w:sz w:val="22"/>
          <w:szCs w:val="22"/>
        </w:rPr>
        <w:t xml:space="preserve"> or </w:t>
      </w:r>
      <w:r w:rsidR="00B662AC" w:rsidRPr="00AD1FF5">
        <w:rPr>
          <w:sz w:val="22"/>
          <w:szCs w:val="22"/>
        </w:rPr>
        <w:t xml:space="preserve">their respective </w:t>
      </w:r>
      <w:r w:rsidRPr="00AD1FF5">
        <w:rPr>
          <w:sz w:val="22"/>
          <w:szCs w:val="22"/>
        </w:rPr>
        <w:t>assets, or any resulting release or discharge of any Obligation;</w:t>
      </w:r>
      <w:bookmarkEnd w:id="4"/>
    </w:p>
    <w:p w14:paraId="0AB2FDB5" w14:textId="77777777" w:rsidR="006E26A0" w:rsidRDefault="005643EF" w:rsidP="006E26A0">
      <w:pPr>
        <w:pStyle w:val="LFParasubclause2"/>
        <w:numPr>
          <w:ilvl w:val="2"/>
          <w:numId w:val="12"/>
        </w:numPr>
        <w:ind w:left="0" w:firstLine="1080"/>
        <w:jc w:val="both"/>
        <w:rPr>
          <w:sz w:val="22"/>
          <w:szCs w:val="22"/>
        </w:rPr>
      </w:pPr>
      <w:bookmarkStart w:id="5" w:name="a429589"/>
      <w:r w:rsidRPr="005643EF">
        <w:rPr>
          <w:sz w:val="22"/>
          <w:szCs w:val="22"/>
        </w:rPr>
        <w:t xml:space="preserve">any failure of </w:t>
      </w:r>
      <w:r>
        <w:rPr>
          <w:sz w:val="22"/>
          <w:szCs w:val="22"/>
        </w:rPr>
        <w:t>Guaranteed Party</w:t>
      </w:r>
      <w:r w:rsidRPr="005643EF">
        <w:rPr>
          <w:sz w:val="22"/>
          <w:szCs w:val="22"/>
        </w:rPr>
        <w:t xml:space="preserve"> to notify Guarantor of any creation, renewal, extension, rearrangement, modification, supplement, subordination, or assignment of </w:t>
      </w:r>
      <w:r>
        <w:rPr>
          <w:sz w:val="22"/>
          <w:szCs w:val="22"/>
        </w:rPr>
        <w:t xml:space="preserve">the </w:t>
      </w:r>
      <w:r w:rsidRPr="005643EF">
        <w:rPr>
          <w:sz w:val="22"/>
          <w:szCs w:val="22"/>
        </w:rPr>
        <w:t xml:space="preserve">Obligations or any part thereof, or of any </w:t>
      </w:r>
      <w:r>
        <w:rPr>
          <w:sz w:val="22"/>
          <w:szCs w:val="22"/>
        </w:rPr>
        <w:t>Agreement or other guaranty</w:t>
      </w:r>
      <w:r w:rsidRPr="005643EF">
        <w:rPr>
          <w:sz w:val="22"/>
          <w:szCs w:val="22"/>
        </w:rPr>
        <w:t>, or of any release of or change in any security, or of the occurrence or existence of any</w:t>
      </w:r>
      <w:r w:rsidR="00AD1FF5">
        <w:rPr>
          <w:sz w:val="22"/>
          <w:szCs w:val="22"/>
        </w:rPr>
        <w:t xml:space="preserve"> default</w:t>
      </w:r>
      <w:r w:rsidRPr="005643EF">
        <w:rPr>
          <w:sz w:val="22"/>
          <w:szCs w:val="22"/>
        </w:rPr>
        <w:t xml:space="preserve">, or of any other action taken or refrained from being taken by </w:t>
      </w:r>
      <w:r>
        <w:rPr>
          <w:sz w:val="22"/>
          <w:szCs w:val="22"/>
        </w:rPr>
        <w:t>Guaranteed Party</w:t>
      </w:r>
      <w:r w:rsidRPr="005643EF">
        <w:rPr>
          <w:sz w:val="22"/>
          <w:szCs w:val="22"/>
        </w:rPr>
        <w:t xml:space="preserve"> against </w:t>
      </w:r>
      <w:r w:rsidR="00C619E9">
        <w:rPr>
          <w:sz w:val="22"/>
          <w:szCs w:val="22"/>
        </w:rPr>
        <w:t>Market Participant</w:t>
      </w:r>
      <w:r>
        <w:rPr>
          <w:sz w:val="22"/>
          <w:szCs w:val="22"/>
        </w:rPr>
        <w:t xml:space="preserve">, any Other Guarantor </w:t>
      </w:r>
      <w:r w:rsidRPr="005643EF">
        <w:rPr>
          <w:sz w:val="22"/>
          <w:szCs w:val="22"/>
        </w:rPr>
        <w:t xml:space="preserve">or any security or other recourse, or of any new agreement between </w:t>
      </w:r>
      <w:r>
        <w:rPr>
          <w:sz w:val="22"/>
          <w:szCs w:val="22"/>
        </w:rPr>
        <w:t xml:space="preserve">Guaranteed Party and </w:t>
      </w:r>
      <w:r w:rsidR="00C619E9">
        <w:rPr>
          <w:sz w:val="22"/>
          <w:szCs w:val="22"/>
        </w:rPr>
        <w:t>Market Participant</w:t>
      </w:r>
      <w:r>
        <w:rPr>
          <w:sz w:val="22"/>
          <w:szCs w:val="22"/>
        </w:rPr>
        <w:t xml:space="preserve"> or any Other Guarantor</w:t>
      </w:r>
      <w:r w:rsidRPr="005643EF">
        <w:rPr>
          <w:sz w:val="22"/>
          <w:szCs w:val="22"/>
        </w:rPr>
        <w:t xml:space="preserve">, it being understood </w:t>
      </w:r>
      <w:r>
        <w:rPr>
          <w:sz w:val="22"/>
          <w:szCs w:val="22"/>
        </w:rPr>
        <w:t>that Guaranteed Party</w:t>
      </w:r>
      <w:r w:rsidRPr="005643EF">
        <w:rPr>
          <w:sz w:val="22"/>
          <w:szCs w:val="22"/>
        </w:rPr>
        <w:t xml:space="preserve"> shall not be required to give Guarantor any notice of any kind under any circumstances with respect to or in connection with the Obligation</w:t>
      </w:r>
      <w:r>
        <w:rPr>
          <w:sz w:val="22"/>
          <w:szCs w:val="22"/>
        </w:rPr>
        <w:t>s</w:t>
      </w:r>
      <w:r w:rsidR="00AD1FF5">
        <w:rPr>
          <w:sz w:val="22"/>
          <w:szCs w:val="22"/>
        </w:rPr>
        <w:t xml:space="preserve"> (including, without limitation, the Guaranteed Obligations)</w:t>
      </w:r>
      <w:r>
        <w:rPr>
          <w:sz w:val="22"/>
          <w:szCs w:val="22"/>
        </w:rPr>
        <w:t>, the Agreements or any other guaranty</w:t>
      </w:r>
      <w:r w:rsidRPr="005643EF">
        <w:rPr>
          <w:sz w:val="22"/>
          <w:szCs w:val="22"/>
        </w:rPr>
        <w:t xml:space="preserve">, any and all rights to notice Guarantor may have otherwise had being hereby waived by Guarantor, and Guarantor shall be responsible for obtaining for itself information regarding </w:t>
      </w:r>
      <w:r w:rsidR="00C619E9">
        <w:rPr>
          <w:sz w:val="22"/>
          <w:szCs w:val="22"/>
        </w:rPr>
        <w:t>Market Participant</w:t>
      </w:r>
      <w:r w:rsidR="006E26A0">
        <w:rPr>
          <w:sz w:val="22"/>
          <w:szCs w:val="22"/>
        </w:rPr>
        <w:t xml:space="preserve"> and any Other Guarantor</w:t>
      </w:r>
      <w:r w:rsidRPr="005643EF">
        <w:rPr>
          <w:sz w:val="22"/>
          <w:szCs w:val="22"/>
        </w:rPr>
        <w:t xml:space="preserve">, including any changes in the business or financial condition of </w:t>
      </w:r>
      <w:r w:rsidR="00C619E9">
        <w:rPr>
          <w:sz w:val="22"/>
          <w:szCs w:val="22"/>
        </w:rPr>
        <w:t>Market Participant</w:t>
      </w:r>
      <w:r w:rsidRPr="005643EF">
        <w:rPr>
          <w:sz w:val="22"/>
          <w:szCs w:val="22"/>
        </w:rPr>
        <w:t xml:space="preserve">, and Guarantor acknowledges and agrees that </w:t>
      </w:r>
      <w:r>
        <w:rPr>
          <w:sz w:val="22"/>
          <w:szCs w:val="22"/>
        </w:rPr>
        <w:t>Guaranteed Party s</w:t>
      </w:r>
      <w:r w:rsidRPr="005643EF">
        <w:rPr>
          <w:sz w:val="22"/>
          <w:szCs w:val="22"/>
        </w:rPr>
        <w:t xml:space="preserve">hall have no duty to notify Guarantor of any information which </w:t>
      </w:r>
      <w:r>
        <w:rPr>
          <w:sz w:val="22"/>
          <w:szCs w:val="22"/>
        </w:rPr>
        <w:t xml:space="preserve">Guaranteed </w:t>
      </w:r>
      <w:r w:rsidR="006E26A0">
        <w:rPr>
          <w:sz w:val="22"/>
          <w:szCs w:val="22"/>
        </w:rPr>
        <w:t xml:space="preserve">Party </w:t>
      </w:r>
      <w:r w:rsidRPr="005643EF">
        <w:rPr>
          <w:sz w:val="22"/>
          <w:szCs w:val="22"/>
        </w:rPr>
        <w:t xml:space="preserve">may have concerning </w:t>
      </w:r>
      <w:r w:rsidR="00C619E9">
        <w:rPr>
          <w:sz w:val="22"/>
          <w:szCs w:val="22"/>
        </w:rPr>
        <w:t>Market Participant</w:t>
      </w:r>
      <w:r>
        <w:rPr>
          <w:sz w:val="22"/>
          <w:szCs w:val="22"/>
        </w:rPr>
        <w:t xml:space="preserve"> </w:t>
      </w:r>
      <w:r w:rsidRPr="006E26A0">
        <w:rPr>
          <w:sz w:val="22"/>
          <w:szCs w:val="22"/>
        </w:rPr>
        <w:t>or any Other Guarantor</w:t>
      </w:r>
      <w:r w:rsidR="00531AF6" w:rsidRPr="005643EF">
        <w:rPr>
          <w:sz w:val="22"/>
          <w:szCs w:val="22"/>
        </w:rPr>
        <w:t>;</w:t>
      </w:r>
      <w:bookmarkEnd w:id="5"/>
    </w:p>
    <w:p w14:paraId="0FBBB171" w14:textId="77777777" w:rsidR="006E26A0" w:rsidRDefault="005643EF" w:rsidP="006E26A0">
      <w:pPr>
        <w:pStyle w:val="LFParasubclause2"/>
        <w:numPr>
          <w:ilvl w:val="2"/>
          <w:numId w:val="12"/>
        </w:numPr>
        <w:ind w:left="0" w:firstLine="1080"/>
        <w:jc w:val="both"/>
        <w:rPr>
          <w:sz w:val="22"/>
          <w:szCs w:val="22"/>
        </w:rPr>
      </w:pPr>
      <w:r w:rsidRPr="006E26A0">
        <w:rPr>
          <w:sz w:val="22"/>
          <w:szCs w:val="22"/>
        </w:rPr>
        <w:t xml:space="preserve">any neglect, lack of diligence, delay, omission, failure, or refusal of </w:t>
      </w:r>
      <w:r w:rsidR="006E26A0">
        <w:rPr>
          <w:sz w:val="22"/>
          <w:szCs w:val="22"/>
        </w:rPr>
        <w:t>Guaranteed Party</w:t>
      </w:r>
      <w:r w:rsidRPr="006E26A0">
        <w:rPr>
          <w:sz w:val="22"/>
          <w:szCs w:val="22"/>
        </w:rPr>
        <w:t xml:space="preserve"> to take</w:t>
      </w:r>
      <w:r w:rsidR="006E26A0">
        <w:rPr>
          <w:sz w:val="22"/>
          <w:szCs w:val="22"/>
        </w:rPr>
        <w:t>, exercise, enforce</w:t>
      </w:r>
      <w:r w:rsidRPr="006E26A0">
        <w:rPr>
          <w:sz w:val="22"/>
          <w:szCs w:val="22"/>
        </w:rPr>
        <w:t xml:space="preserve"> or prosecute (or in taking</w:t>
      </w:r>
      <w:r w:rsidR="006E26A0">
        <w:rPr>
          <w:sz w:val="22"/>
          <w:szCs w:val="22"/>
        </w:rPr>
        <w:t>, exercising, enforcing</w:t>
      </w:r>
      <w:r w:rsidRPr="006E26A0">
        <w:rPr>
          <w:sz w:val="22"/>
          <w:szCs w:val="22"/>
        </w:rPr>
        <w:t xml:space="preserve"> or prosecuting) any </w:t>
      </w:r>
      <w:r w:rsidR="006E26A0">
        <w:rPr>
          <w:sz w:val="22"/>
          <w:szCs w:val="22"/>
        </w:rPr>
        <w:t xml:space="preserve">claim, demand, right, remedy, or </w:t>
      </w:r>
      <w:r w:rsidRPr="006E26A0">
        <w:rPr>
          <w:sz w:val="22"/>
          <w:szCs w:val="22"/>
        </w:rPr>
        <w:t xml:space="preserve">action </w:t>
      </w:r>
      <w:r w:rsidR="006E26A0">
        <w:rPr>
          <w:sz w:val="22"/>
          <w:szCs w:val="22"/>
        </w:rPr>
        <w:t>with respect to</w:t>
      </w:r>
      <w:r w:rsidRPr="006E26A0">
        <w:rPr>
          <w:sz w:val="22"/>
          <w:szCs w:val="22"/>
        </w:rPr>
        <w:t xml:space="preserve"> any of the Obligations, or to foreclose or take or prosecute any action to foreclose (or in foreclosing or taking or prosecuting any action to foreclose) upon any security therefor, or to exercise (or in exercising) any other right or power with respect to any security therefor, or </w:t>
      </w:r>
      <w:r w:rsidR="006E26A0" w:rsidRPr="006E26A0">
        <w:rPr>
          <w:sz w:val="22"/>
          <w:szCs w:val="22"/>
        </w:rPr>
        <w:t>take</w:t>
      </w:r>
      <w:r w:rsidR="006E26A0">
        <w:rPr>
          <w:sz w:val="22"/>
          <w:szCs w:val="22"/>
        </w:rPr>
        <w:t>, exercise, enforce</w:t>
      </w:r>
      <w:r w:rsidR="006E26A0" w:rsidRPr="006E26A0">
        <w:rPr>
          <w:sz w:val="22"/>
          <w:szCs w:val="22"/>
        </w:rPr>
        <w:t xml:space="preserve"> or prosecute (or in taking</w:t>
      </w:r>
      <w:r w:rsidR="006E26A0">
        <w:rPr>
          <w:sz w:val="22"/>
          <w:szCs w:val="22"/>
        </w:rPr>
        <w:t>, exercising, enforcing</w:t>
      </w:r>
      <w:r w:rsidR="006E26A0" w:rsidRPr="006E26A0">
        <w:rPr>
          <w:sz w:val="22"/>
          <w:szCs w:val="22"/>
        </w:rPr>
        <w:t xml:space="preserve"> or prosecuting) any </w:t>
      </w:r>
      <w:r w:rsidR="006E26A0">
        <w:rPr>
          <w:sz w:val="22"/>
          <w:szCs w:val="22"/>
        </w:rPr>
        <w:t xml:space="preserve">claim, demand, right, remedy, or </w:t>
      </w:r>
      <w:r w:rsidR="006E26A0" w:rsidRPr="006E26A0">
        <w:rPr>
          <w:sz w:val="22"/>
          <w:szCs w:val="22"/>
        </w:rPr>
        <w:t xml:space="preserve">action </w:t>
      </w:r>
      <w:r w:rsidRPr="006E26A0">
        <w:rPr>
          <w:sz w:val="22"/>
          <w:szCs w:val="22"/>
        </w:rPr>
        <w:t xml:space="preserve">in connection with </w:t>
      </w:r>
      <w:r w:rsidR="006E26A0">
        <w:rPr>
          <w:sz w:val="22"/>
          <w:szCs w:val="22"/>
        </w:rPr>
        <w:t>any Agreement</w:t>
      </w:r>
      <w:r w:rsidRPr="006E26A0">
        <w:rPr>
          <w:sz w:val="22"/>
          <w:szCs w:val="22"/>
        </w:rPr>
        <w:t>, or any failure to sell or otherwise dispose of in a commercially reasonable manner any collateral securing any or all of the Obligations</w:t>
      </w:r>
      <w:r w:rsidR="006E26A0" w:rsidRPr="006E26A0">
        <w:rPr>
          <w:sz w:val="22"/>
          <w:szCs w:val="22"/>
        </w:rPr>
        <w:t xml:space="preserve">; </w:t>
      </w:r>
    </w:p>
    <w:p w14:paraId="2E9307BB" w14:textId="77777777" w:rsidR="006E26A0" w:rsidRPr="006E26A0" w:rsidRDefault="006E26A0" w:rsidP="006E26A0">
      <w:pPr>
        <w:pStyle w:val="LFParasubclause2"/>
        <w:numPr>
          <w:ilvl w:val="2"/>
          <w:numId w:val="12"/>
        </w:numPr>
        <w:ind w:left="0" w:firstLine="1080"/>
        <w:jc w:val="both"/>
        <w:rPr>
          <w:sz w:val="22"/>
          <w:szCs w:val="22"/>
        </w:rPr>
      </w:pPr>
      <w:r w:rsidRPr="006E26A0">
        <w:rPr>
          <w:sz w:val="22"/>
          <w:szCs w:val="22"/>
        </w:rPr>
        <w:t xml:space="preserve">any waiver by Guaranteed Party of any right or remedy; or any waiver by Guaranteed Party of the </w:t>
      </w:r>
      <w:r w:rsidR="00C619E9">
        <w:rPr>
          <w:sz w:val="22"/>
          <w:szCs w:val="22"/>
        </w:rPr>
        <w:t>Market Participant</w:t>
      </w:r>
      <w:r w:rsidRPr="006E26A0">
        <w:rPr>
          <w:sz w:val="22"/>
          <w:szCs w:val="22"/>
        </w:rPr>
        <w:t xml:space="preserve">’s performance of any of the Obligations or the </w:t>
      </w:r>
      <w:r w:rsidR="00C619E9">
        <w:rPr>
          <w:sz w:val="22"/>
          <w:szCs w:val="22"/>
        </w:rPr>
        <w:t>Market Participant</w:t>
      </w:r>
      <w:r w:rsidRPr="006E26A0">
        <w:rPr>
          <w:sz w:val="22"/>
          <w:szCs w:val="22"/>
        </w:rPr>
        <w:t xml:space="preserve">’s or any Other Guarantor’s default under any of the Agreements or Other Guarantor under any other </w:t>
      </w:r>
      <w:proofErr w:type="gramStart"/>
      <w:r w:rsidRPr="006E26A0">
        <w:rPr>
          <w:sz w:val="22"/>
          <w:szCs w:val="22"/>
        </w:rPr>
        <w:t>guaranty</w:t>
      </w:r>
      <w:r>
        <w:rPr>
          <w:sz w:val="22"/>
          <w:szCs w:val="22"/>
        </w:rPr>
        <w:t>;</w:t>
      </w:r>
      <w:proofErr w:type="gramEnd"/>
      <w:r>
        <w:rPr>
          <w:sz w:val="22"/>
          <w:szCs w:val="22"/>
        </w:rPr>
        <w:t xml:space="preserve"> </w:t>
      </w:r>
    </w:p>
    <w:p w14:paraId="599C55F1" w14:textId="77777777" w:rsidR="00EC2D59" w:rsidRPr="00EB3FF1" w:rsidRDefault="001D47BC" w:rsidP="00306A2B">
      <w:pPr>
        <w:pStyle w:val="LFParasubclause2"/>
        <w:numPr>
          <w:ilvl w:val="2"/>
          <w:numId w:val="12"/>
        </w:numPr>
        <w:ind w:left="0" w:firstLine="1080"/>
        <w:jc w:val="both"/>
        <w:rPr>
          <w:sz w:val="22"/>
          <w:szCs w:val="22"/>
        </w:rPr>
      </w:pPr>
      <w:bookmarkStart w:id="6" w:name="a652125"/>
      <w:r w:rsidRPr="00EB3FF1">
        <w:rPr>
          <w:sz w:val="22"/>
          <w:szCs w:val="22"/>
        </w:rPr>
        <w:t xml:space="preserve">the existence of any claim, counterclaim, set-off or other right that Guarantor may at any time have against Guaranteed Party, </w:t>
      </w:r>
      <w:r w:rsidR="00C619E9">
        <w:rPr>
          <w:sz w:val="22"/>
          <w:szCs w:val="22"/>
        </w:rPr>
        <w:t>Market Participant</w:t>
      </w:r>
      <w:r w:rsidRPr="00EB3FF1">
        <w:rPr>
          <w:sz w:val="22"/>
          <w:szCs w:val="22"/>
        </w:rPr>
        <w:t xml:space="preserve">, any Other Guarantor or any other </w:t>
      </w:r>
      <w:r w:rsidR="00293F05">
        <w:rPr>
          <w:sz w:val="22"/>
          <w:szCs w:val="22"/>
        </w:rPr>
        <w:t>Person</w:t>
      </w:r>
      <w:r w:rsidRPr="00EB3FF1">
        <w:rPr>
          <w:sz w:val="22"/>
          <w:szCs w:val="22"/>
        </w:rPr>
        <w:t xml:space="preserve">, whether or not arising in connection with this Guaranty, any of the Agreements or any other </w:t>
      </w:r>
      <w:proofErr w:type="gramStart"/>
      <w:r w:rsidRPr="00EB3FF1">
        <w:rPr>
          <w:sz w:val="22"/>
          <w:szCs w:val="22"/>
        </w:rPr>
        <w:t>guaranty</w:t>
      </w:r>
      <w:r w:rsidR="00531AF6" w:rsidRPr="00EB3FF1">
        <w:rPr>
          <w:sz w:val="22"/>
          <w:szCs w:val="22"/>
        </w:rPr>
        <w:t>;</w:t>
      </w:r>
      <w:proofErr w:type="gramEnd"/>
      <w:r w:rsidR="00531AF6" w:rsidRPr="00EB3FF1">
        <w:rPr>
          <w:sz w:val="22"/>
          <w:szCs w:val="22"/>
        </w:rPr>
        <w:t xml:space="preserve"> </w:t>
      </w:r>
    </w:p>
    <w:p w14:paraId="5D99E38D" w14:textId="77777777" w:rsidR="00EB3FF1" w:rsidRPr="00EB3FF1" w:rsidRDefault="00EC2D59" w:rsidP="00EB3FF1">
      <w:pPr>
        <w:pStyle w:val="LFParasubclause2"/>
        <w:numPr>
          <w:ilvl w:val="2"/>
          <w:numId w:val="12"/>
        </w:numPr>
        <w:ind w:left="0" w:firstLine="1080"/>
        <w:jc w:val="both"/>
        <w:rPr>
          <w:sz w:val="22"/>
          <w:szCs w:val="22"/>
        </w:rPr>
      </w:pPr>
      <w:r w:rsidRPr="00EB3FF1">
        <w:rPr>
          <w:sz w:val="22"/>
          <w:szCs w:val="22"/>
        </w:rPr>
        <w:lastRenderedPageBreak/>
        <w:t xml:space="preserve">any transfer, assignment or mortgaging by the </w:t>
      </w:r>
      <w:r w:rsidR="00C619E9">
        <w:rPr>
          <w:sz w:val="22"/>
          <w:szCs w:val="22"/>
        </w:rPr>
        <w:t>Market Participant</w:t>
      </w:r>
      <w:r w:rsidRPr="00EB3FF1">
        <w:rPr>
          <w:sz w:val="22"/>
          <w:szCs w:val="22"/>
        </w:rPr>
        <w:t xml:space="preserve"> or </w:t>
      </w:r>
      <w:r w:rsidR="004173C9" w:rsidRPr="00EB3FF1">
        <w:rPr>
          <w:sz w:val="22"/>
          <w:szCs w:val="22"/>
        </w:rPr>
        <w:t>Guaranteed Party</w:t>
      </w:r>
      <w:r w:rsidRPr="00EB3FF1">
        <w:rPr>
          <w:sz w:val="22"/>
          <w:szCs w:val="22"/>
        </w:rPr>
        <w:t xml:space="preserve"> of any interest in the Agreements (or any one of them)</w:t>
      </w:r>
      <w:r w:rsidR="004173C9" w:rsidRPr="00EB3FF1">
        <w:rPr>
          <w:sz w:val="22"/>
          <w:szCs w:val="22"/>
        </w:rPr>
        <w:t xml:space="preserve">, </w:t>
      </w:r>
      <w:r w:rsidR="005278CA">
        <w:rPr>
          <w:sz w:val="22"/>
          <w:szCs w:val="22"/>
        </w:rPr>
        <w:t xml:space="preserve">this Guaranty or </w:t>
      </w:r>
      <w:r w:rsidR="004173C9" w:rsidRPr="00EB3FF1">
        <w:rPr>
          <w:sz w:val="22"/>
          <w:szCs w:val="22"/>
        </w:rPr>
        <w:t xml:space="preserve">any other </w:t>
      </w:r>
      <w:proofErr w:type="gramStart"/>
      <w:r w:rsidR="004173C9" w:rsidRPr="00EB3FF1">
        <w:rPr>
          <w:sz w:val="22"/>
          <w:szCs w:val="22"/>
        </w:rPr>
        <w:t>guaranty</w:t>
      </w:r>
      <w:r w:rsidRPr="00EB3FF1">
        <w:rPr>
          <w:sz w:val="22"/>
          <w:szCs w:val="22"/>
        </w:rPr>
        <w:t>;</w:t>
      </w:r>
      <w:proofErr w:type="gramEnd"/>
      <w:r w:rsidRPr="00EB3FF1">
        <w:rPr>
          <w:sz w:val="22"/>
          <w:szCs w:val="22"/>
        </w:rPr>
        <w:t xml:space="preserve"> </w:t>
      </w:r>
      <w:bookmarkStart w:id="7" w:name="a987291"/>
      <w:bookmarkEnd w:id="6"/>
    </w:p>
    <w:p w14:paraId="73BB92BA" w14:textId="77777777" w:rsidR="00EB3FF1" w:rsidRPr="008B711D" w:rsidRDefault="00EB3FF1" w:rsidP="00EB3FF1">
      <w:pPr>
        <w:pStyle w:val="LFParasubclause2"/>
        <w:numPr>
          <w:ilvl w:val="2"/>
          <w:numId w:val="12"/>
        </w:numPr>
        <w:ind w:left="0" w:firstLine="1080"/>
        <w:jc w:val="both"/>
        <w:rPr>
          <w:sz w:val="22"/>
          <w:szCs w:val="22"/>
        </w:rPr>
      </w:pPr>
      <w:r w:rsidRPr="008B711D">
        <w:rPr>
          <w:sz w:val="22"/>
          <w:szCs w:val="22"/>
        </w:rPr>
        <w:t>any order, ruling</w:t>
      </w:r>
      <w:r w:rsidR="002F3B1D">
        <w:rPr>
          <w:sz w:val="22"/>
          <w:szCs w:val="22"/>
        </w:rPr>
        <w:t>,</w:t>
      </w:r>
      <w:r w:rsidRPr="008B711D">
        <w:rPr>
          <w:sz w:val="22"/>
          <w:szCs w:val="22"/>
        </w:rPr>
        <w:t xml:space="preserve"> or plan of reorganization </w:t>
      </w:r>
      <w:r w:rsidR="002F3B1D">
        <w:rPr>
          <w:sz w:val="22"/>
          <w:szCs w:val="22"/>
        </w:rPr>
        <w:t xml:space="preserve">or liquidation </w:t>
      </w:r>
      <w:r w:rsidRPr="008B711D">
        <w:rPr>
          <w:sz w:val="22"/>
          <w:szCs w:val="22"/>
        </w:rPr>
        <w:t xml:space="preserve">emanating from proceedings under Title 11 of the United States Code with respect to </w:t>
      </w:r>
      <w:r w:rsidR="00C619E9">
        <w:rPr>
          <w:sz w:val="22"/>
          <w:szCs w:val="22"/>
        </w:rPr>
        <w:t>Market Participant</w:t>
      </w:r>
      <w:r w:rsidRPr="008B711D">
        <w:rPr>
          <w:sz w:val="22"/>
          <w:szCs w:val="22"/>
        </w:rPr>
        <w:t xml:space="preserve"> or any other </w:t>
      </w:r>
      <w:r w:rsidR="00293F05" w:rsidRPr="008B711D">
        <w:rPr>
          <w:sz w:val="22"/>
          <w:szCs w:val="22"/>
        </w:rPr>
        <w:t>Person</w:t>
      </w:r>
      <w:r w:rsidRPr="008B711D">
        <w:rPr>
          <w:sz w:val="22"/>
          <w:szCs w:val="22"/>
        </w:rPr>
        <w:t xml:space="preserve">, including any extension, reduction, composition, or other alteration of the Obligations, whether or not consented to </w:t>
      </w:r>
      <w:r w:rsidR="00F81CE0" w:rsidRPr="008B711D">
        <w:rPr>
          <w:sz w:val="22"/>
          <w:szCs w:val="22"/>
        </w:rPr>
        <w:t>by Guaranteed Party</w:t>
      </w:r>
      <w:r w:rsidRPr="008B711D">
        <w:rPr>
          <w:sz w:val="22"/>
          <w:szCs w:val="22"/>
        </w:rPr>
        <w:t xml:space="preserve">, or any action taken or omitted by </w:t>
      </w:r>
      <w:r w:rsidR="00F81CE0" w:rsidRPr="008B711D">
        <w:rPr>
          <w:sz w:val="22"/>
          <w:szCs w:val="22"/>
        </w:rPr>
        <w:t>Guaranteed Party</w:t>
      </w:r>
      <w:r w:rsidRPr="008B711D">
        <w:rPr>
          <w:sz w:val="22"/>
          <w:szCs w:val="22"/>
        </w:rPr>
        <w:t xml:space="preserve"> in any such proceedings, including any election to have </w:t>
      </w:r>
      <w:r w:rsidR="00F81CE0" w:rsidRPr="008B711D">
        <w:rPr>
          <w:sz w:val="22"/>
          <w:szCs w:val="22"/>
        </w:rPr>
        <w:t>Guaranteed Party’s</w:t>
      </w:r>
      <w:r w:rsidRPr="008B711D">
        <w:rPr>
          <w:sz w:val="22"/>
          <w:szCs w:val="22"/>
        </w:rPr>
        <w:t xml:space="preserve"> claim allowed as being secured, partially secured or unsecured, any extension of credit by </w:t>
      </w:r>
      <w:r w:rsidR="00F81CE0" w:rsidRPr="008B711D">
        <w:rPr>
          <w:sz w:val="22"/>
          <w:szCs w:val="22"/>
        </w:rPr>
        <w:t>Guaranteed Party</w:t>
      </w:r>
      <w:r w:rsidRPr="008B711D">
        <w:rPr>
          <w:sz w:val="22"/>
          <w:szCs w:val="22"/>
        </w:rPr>
        <w:t xml:space="preserve"> in any such proceedings or the taking and holding </w:t>
      </w:r>
      <w:r w:rsidR="00F81CE0" w:rsidRPr="008B711D">
        <w:rPr>
          <w:sz w:val="22"/>
          <w:szCs w:val="22"/>
        </w:rPr>
        <w:t>by Guaranteed Party</w:t>
      </w:r>
      <w:r w:rsidRPr="008B711D">
        <w:rPr>
          <w:sz w:val="22"/>
          <w:szCs w:val="22"/>
        </w:rPr>
        <w:t xml:space="preserve"> of any security for any such extension of credit;</w:t>
      </w:r>
      <w:r w:rsidR="00C30D5F" w:rsidRPr="008B711D">
        <w:rPr>
          <w:sz w:val="22"/>
          <w:szCs w:val="22"/>
        </w:rPr>
        <w:t xml:space="preserve"> or </w:t>
      </w:r>
    </w:p>
    <w:p w14:paraId="7DF8E918" w14:textId="39B65A18" w:rsidR="00C30D5F" w:rsidRPr="00C30D5F" w:rsidRDefault="00C30D5F" w:rsidP="00EB3FF1">
      <w:pPr>
        <w:pStyle w:val="LFParasubclause2"/>
        <w:numPr>
          <w:ilvl w:val="2"/>
          <w:numId w:val="12"/>
        </w:numPr>
        <w:ind w:left="0" w:firstLine="1080"/>
        <w:jc w:val="both"/>
        <w:rPr>
          <w:sz w:val="22"/>
          <w:szCs w:val="22"/>
        </w:rPr>
      </w:pPr>
      <w:r w:rsidRPr="00C30D5F">
        <w:rPr>
          <w:sz w:val="22"/>
          <w:szCs w:val="22"/>
        </w:rPr>
        <w:t xml:space="preserve">any other circumstance (including, without limitation, any statute of limitations or other laws regarding limitations of actions) or any existence of, or reliance on, any representation by Guaranteed Party that might vary the risk of Guarantor or otherwise operate as a defense available to, or a legal or equitable discharge of, </w:t>
      </w:r>
      <w:r w:rsidR="00C619E9">
        <w:rPr>
          <w:sz w:val="22"/>
          <w:szCs w:val="22"/>
        </w:rPr>
        <w:t>Market Participant</w:t>
      </w:r>
      <w:r w:rsidRPr="00C30D5F">
        <w:rPr>
          <w:sz w:val="22"/>
          <w:szCs w:val="22"/>
        </w:rPr>
        <w:t xml:space="preserve"> or any Other Guarantor or surety</w:t>
      </w:r>
      <w:r>
        <w:rPr>
          <w:sz w:val="22"/>
          <w:szCs w:val="22"/>
        </w:rPr>
        <w:t xml:space="preserve">. </w:t>
      </w:r>
    </w:p>
    <w:bookmarkEnd w:id="7"/>
    <w:p w14:paraId="511343EA" w14:textId="77777777" w:rsidR="001069C8" w:rsidRPr="001069C8" w:rsidRDefault="001069C8" w:rsidP="001069C8">
      <w:pPr>
        <w:pStyle w:val="LFParasubclause2"/>
        <w:numPr>
          <w:ilvl w:val="0"/>
          <w:numId w:val="0"/>
        </w:numPr>
        <w:jc w:val="both"/>
        <w:rPr>
          <w:sz w:val="22"/>
          <w:szCs w:val="22"/>
        </w:rPr>
      </w:pPr>
      <w:r w:rsidRPr="00C30D5F">
        <w:rPr>
          <w:sz w:val="22"/>
          <w:szCs w:val="22"/>
        </w:rPr>
        <w:t>It is the intent of Guarantor and Guaranteed Party that the obligations and liabilities of Guarantor hereunder are absolute, irrevocable</w:t>
      </w:r>
      <w:r w:rsidR="00C30D5F">
        <w:rPr>
          <w:sz w:val="22"/>
          <w:szCs w:val="22"/>
        </w:rPr>
        <w:t xml:space="preserve">, </w:t>
      </w:r>
      <w:r w:rsidRPr="00C30D5F">
        <w:rPr>
          <w:sz w:val="22"/>
          <w:szCs w:val="22"/>
        </w:rPr>
        <w:t xml:space="preserve">unconditional </w:t>
      </w:r>
      <w:r w:rsidR="00C30D5F">
        <w:rPr>
          <w:sz w:val="22"/>
          <w:szCs w:val="22"/>
        </w:rPr>
        <w:t xml:space="preserve">and continuing </w:t>
      </w:r>
      <w:r w:rsidRPr="00C30D5F">
        <w:rPr>
          <w:sz w:val="22"/>
          <w:szCs w:val="22"/>
        </w:rPr>
        <w:t xml:space="preserve">under any and all circumstances and that until the Obligations are indefeasibly paid in full, and not subject to refund or disgorgement, the obligations and liabilities of Guarantor hereunder shall not be discharged or released, in whole or in part, by any </w:t>
      </w:r>
      <w:r w:rsidR="00C30D5F">
        <w:rPr>
          <w:sz w:val="22"/>
          <w:szCs w:val="22"/>
        </w:rPr>
        <w:t xml:space="preserve">of the above events, actions, facts or circumstance or by any </w:t>
      </w:r>
      <w:r w:rsidRPr="00C30D5F">
        <w:rPr>
          <w:sz w:val="22"/>
          <w:szCs w:val="22"/>
        </w:rPr>
        <w:t>act or occurrence that might, but for the provisions of this Guaranty, be deemed a legal or equitable discharge or release of a guarantor.</w:t>
      </w:r>
    </w:p>
    <w:p w14:paraId="6B214E22" w14:textId="77777777" w:rsidR="00531AF6" w:rsidRPr="00531AF6" w:rsidRDefault="00432D75" w:rsidP="0092046F">
      <w:pPr>
        <w:pStyle w:val="BodyTextIndent"/>
        <w:ind w:firstLine="0"/>
        <w:rPr>
          <w:sz w:val="22"/>
          <w:szCs w:val="22"/>
        </w:rPr>
      </w:pPr>
      <w:r w:rsidRPr="00531521">
        <w:rPr>
          <w:sz w:val="22"/>
          <w:szCs w:val="22"/>
        </w:rPr>
        <w:t>The term “</w:t>
      </w:r>
      <w:r w:rsidRPr="00531521">
        <w:rPr>
          <w:b/>
          <w:bCs/>
          <w:sz w:val="22"/>
          <w:szCs w:val="22"/>
        </w:rPr>
        <w:t>Other Guarantor(s)</w:t>
      </w:r>
      <w:r w:rsidRPr="00531521">
        <w:rPr>
          <w:sz w:val="22"/>
          <w:szCs w:val="22"/>
        </w:rPr>
        <w:t>” shall mean</w:t>
      </w:r>
      <w:r w:rsidR="00531521" w:rsidRPr="00531521">
        <w:rPr>
          <w:sz w:val="22"/>
          <w:szCs w:val="22"/>
        </w:rPr>
        <w:t xml:space="preserve"> any </w:t>
      </w:r>
      <w:r w:rsidR="0092046F">
        <w:rPr>
          <w:sz w:val="22"/>
          <w:szCs w:val="22"/>
        </w:rPr>
        <w:t>other Person that guarantees</w:t>
      </w:r>
      <w:r w:rsidR="00531521" w:rsidRPr="00531521">
        <w:rPr>
          <w:sz w:val="22"/>
          <w:szCs w:val="22"/>
        </w:rPr>
        <w:t xml:space="preserve"> of any or all of </w:t>
      </w:r>
      <w:r w:rsidR="0092046F">
        <w:rPr>
          <w:sz w:val="22"/>
          <w:szCs w:val="22"/>
        </w:rPr>
        <w:t>Obligations</w:t>
      </w:r>
      <w:r w:rsidR="00531521" w:rsidRPr="00531521">
        <w:rPr>
          <w:sz w:val="22"/>
          <w:szCs w:val="22"/>
        </w:rPr>
        <w:t xml:space="preserve"> under the Agreements (or any one of them).</w:t>
      </w:r>
      <w:r w:rsidR="00531521">
        <w:rPr>
          <w:sz w:val="22"/>
          <w:szCs w:val="22"/>
        </w:rPr>
        <w:t xml:space="preserve"> </w:t>
      </w:r>
    </w:p>
    <w:p w14:paraId="77BF5E4B" w14:textId="77777777" w:rsidR="0098307F" w:rsidRPr="0098307F" w:rsidRDefault="006910A1" w:rsidP="0098307F">
      <w:pPr>
        <w:pStyle w:val="BodyTextIndent"/>
        <w:numPr>
          <w:ilvl w:val="0"/>
          <w:numId w:val="12"/>
        </w:numPr>
        <w:ind w:left="0" w:firstLine="0"/>
        <w:rPr>
          <w:sz w:val="22"/>
          <w:szCs w:val="22"/>
        </w:rPr>
      </w:pPr>
      <w:r w:rsidRPr="0092046F">
        <w:rPr>
          <w:b/>
          <w:bCs/>
          <w:sz w:val="22"/>
          <w:szCs w:val="22"/>
          <w:u w:val="single"/>
        </w:rPr>
        <w:t>Waivers and Acknowledgments</w:t>
      </w:r>
      <w:r w:rsidR="00397125" w:rsidRPr="0092046F">
        <w:rPr>
          <w:sz w:val="22"/>
          <w:szCs w:val="22"/>
        </w:rPr>
        <w:t xml:space="preserve">. </w:t>
      </w:r>
      <w:bookmarkStart w:id="8" w:name="a250280"/>
      <w:r w:rsidR="006E00BB" w:rsidRPr="0092046F">
        <w:rPr>
          <w:sz w:val="22"/>
          <w:szCs w:val="22"/>
        </w:rPr>
        <w:t xml:space="preserve">Guarantor hereby unconditionally and irrevocably waives </w:t>
      </w:r>
      <w:r w:rsidR="0092046F">
        <w:rPr>
          <w:sz w:val="22"/>
          <w:szCs w:val="22"/>
        </w:rPr>
        <w:t xml:space="preserve">(i) </w:t>
      </w:r>
      <w:r w:rsidR="006E00BB" w:rsidRPr="0092046F">
        <w:rPr>
          <w:sz w:val="22"/>
          <w:szCs w:val="22"/>
        </w:rPr>
        <w:t>any right to revoke</w:t>
      </w:r>
      <w:r w:rsidR="00F90E48">
        <w:rPr>
          <w:sz w:val="22"/>
          <w:szCs w:val="22"/>
        </w:rPr>
        <w:t xml:space="preserve"> (</w:t>
      </w:r>
      <w:r w:rsidR="008C507A">
        <w:rPr>
          <w:sz w:val="22"/>
          <w:szCs w:val="22"/>
        </w:rPr>
        <w:t>without Guaranteed Party’s prior written consent</w:t>
      </w:r>
      <w:r w:rsidR="00F90E48">
        <w:rPr>
          <w:sz w:val="22"/>
          <w:szCs w:val="22"/>
        </w:rPr>
        <w:t xml:space="preserve">, which consent may be withheld in </w:t>
      </w:r>
      <w:r w:rsidR="008C507A">
        <w:rPr>
          <w:sz w:val="22"/>
          <w:szCs w:val="22"/>
        </w:rPr>
        <w:t>its sole discretion</w:t>
      </w:r>
      <w:r w:rsidR="00F90E48">
        <w:rPr>
          <w:sz w:val="22"/>
          <w:szCs w:val="22"/>
        </w:rPr>
        <w:t>)</w:t>
      </w:r>
      <w:r w:rsidR="006E00BB" w:rsidRPr="0092046F">
        <w:rPr>
          <w:sz w:val="22"/>
          <w:szCs w:val="22"/>
        </w:rPr>
        <w:t xml:space="preserve"> this Guaranty and acknowledges that this Guaranty is continuing in nature and applies to all presently existing and future</w:t>
      </w:r>
      <w:r w:rsidR="00796162">
        <w:rPr>
          <w:sz w:val="22"/>
          <w:szCs w:val="22"/>
        </w:rPr>
        <w:t xml:space="preserve"> Guaranteed</w:t>
      </w:r>
      <w:r w:rsidR="006E00BB" w:rsidRPr="0092046F">
        <w:rPr>
          <w:sz w:val="22"/>
          <w:szCs w:val="22"/>
        </w:rPr>
        <w:t xml:space="preserve"> Obligations</w:t>
      </w:r>
      <w:bookmarkEnd w:id="8"/>
      <w:r w:rsidR="0092046F">
        <w:rPr>
          <w:sz w:val="22"/>
          <w:szCs w:val="22"/>
        </w:rPr>
        <w:t xml:space="preserve">, </w:t>
      </w:r>
      <w:bookmarkStart w:id="9" w:name="a192829"/>
      <w:r w:rsidR="0092046F">
        <w:rPr>
          <w:sz w:val="22"/>
          <w:szCs w:val="22"/>
        </w:rPr>
        <w:t xml:space="preserve">(ii) </w:t>
      </w:r>
      <w:r w:rsidR="006E00BB" w:rsidRPr="0092046F">
        <w:rPr>
          <w:sz w:val="22"/>
          <w:szCs w:val="22"/>
        </w:rPr>
        <w:t>promptness, diligence, notice of acceptance, presentment, demand for performance, notice of nonperformance, default, acceleration, protest or dishonor, and any other notice with respect to any of the Obligations and this Guaranty</w:t>
      </w:r>
      <w:r w:rsidR="00013B7C" w:rsidRPr="0092046F">
        <w:rPr>
          <w:sz w:val="22"/>
          <w:szCs w:val="22"/>
        </w:rPr>
        <w:t xml:space="preserve">, including, without limitation, notice of acceptance of this Guaranty and notice of any claim or demand upon </w:t>
      </w:r>
      <w:r w:rsidR="008C507A">
        <w:rPr>
          <w:sz w:val="22"/>
          <w:szCs w:val="22"/>
        </w:rPr>
        <w:t>Market Participant</w:t>
      </w:r>
      <w:r w:rsidR="00013B7C" w:rsidRPr="0092046F">
        <w:rPr>
          <w:sz w:val="22"/>
          <w:szCs w:val="22"/>
        </w:rPr>
        <w:t xml:space="preserve"> or Guarantor</w:t>
      </w:r>
      <w:r w:rsidR="006E00BB" w:rsidRPr="0092046F">
        <w:rPr>
          <w:sz w:val="22"/>
          <w:szCs w:val="22"/>
        </w:rPr>
        <w:t xml:space="preserve">, </w:t>
      </w:r>
      <w:r w:rsidR="00F73176" w:rsidRPr="0092046F">
        <w:rPr>
          <w:sz w:val="22"/>
          <w:szCs w:val="22"/>
        </w:rPr>
        <w:t>(</w:t>
      </w:r>
      <w:r w:rsidR="0092046F">
        <w:rPr>
          <w:sz w:val="22"/>
          <w:szCs w:val="22"/>
        </w:rPr>
        <w:t>iii</w:t>
      </w:r>
      <w:r w:rsidR="00F73176" w:rsidRPr="0092046F">
        <w:rPr>
          <w:sz w:val="22"/>
          <w:szCs w:val="22"/>
        </w:rPr>
        <w:t xml:space="preserve">) </w:t>
      </w:r>
      <w:r w:rsidR="006E00BB" w:rsidRPr="0092046F">
        <w:rPr>
          <w:sz w:val="22"/>
          <w:szCs w:val="22"/>
        </w:rPr>
        <w:t xml:space="preserve">any requirement that </w:t>
      </w:r>
      <w:r w:rsidR="0092046F">
        <w:rPr>
          <w:sz w:val="22"/>
          <w:szCs w:val="22"/>
        </w:rPr>
        <w:t>Guaranteed Party</w:t>
      </w:r>
      <w:r w:rsidR="006E00BB" w:rsidRPr="0092046F">
        <w:rPr>
          <w:sz w:val="22"/>
          <w:szCs w:val="22"/>
        </w:rPr>
        <w:t xml:space="preserve"> protect, secure, perfect, </w:t>
      </w:r>
      <w:r w:rsidR="006E00BB" w:rsidRPr="0098307F">
        <w:rPr>
          <w:sz w:val="22"/>
          <w:szCs w:val="22"/>
        </w:rPr>
        <w:t xml:space="preserve">or insure any </w:t>
      </w:r>
      <w:r w:rsidR="0056386A" w:rsidRPr="0098307F">
        <w:rPr>
          <w:sz w:val="22"/>
          <w:szCs w:val="22"/>
        </w:rPr>
        <w:t>lien, security interest and/or mortgage</w:t>
      </w:r>
      <w:r w:rsidR="006E00BB" w:rsidRPr="0098307F">
        <w:rPr>
          <w:sz w:val="22"/>
          <w:szCs w:val="22"/>
        </w:rPr>
        <w:t xml:space="preserve"> or any property subject thereto</w:t>
      </w:r>
      <w:bookmarkEnd w:id="9"/>
      <w:r w:rsidR="0092046F" w:rsidRPr="0098307F">
        <w:rPr>
          <w:sz w:val="22"/>
          <w:szCs w:val="22"/>
        </w:rPr>
        <w:t xml:space="preserve">, and (iv) </w:t>
      </w:r>
      <w:bookmarkStart w:id="10" w:name="a630763"/>
      <w:r w:rsidR="0092046F" w:rsidRPr="0098307F">
        <w:rPr>
          <w:sz w:val="22"/>
          <w:szCs w:val="22"/>
        </w:rPr>
        <w:t xml:space="preserve">any defense </w:t>
      </w:r>
      <w:r w:rsidR="006E00BB" w:rsidRPr="0098307F">
        <w:rPr>
          <w:sz w:val="22"/>
          <w:szCs w:val="22"/>
        </w:rPr>
        <w:t>based on any right of set-off or recoupment or counterclaim against or in respect of the obligations of  Guarantor hereunder.</w:t>
      </w:r>
      <w:bookmarkEnd w:id="10"/>
    </w:p>
    <w:p w14:paraId="03914B7A" w14:textId="77777777" w:rsidR="0098307F" w:rsidRPr="0098307F" w:rsidRDefault="008C507A" w:rsidP="0098307F">
      <w:pPr>
        <w:pStyle w:val="BodyTextIndent"/>
        <w:numPr>
          <w:ilvl w:val="0"/>
          <w:numId w:val="12"/>
        </w:numPr>
        <w:ind w:left="0" w:firstLine="0"/>
        <w:rPr>
          <w:sz w:val="22"/>
          <w:szCs w:val="22"/>
        </w:rPr>
      </w:pPr>
      <w:r w:rsidRPr="0098307F">
        <w:rPr>
          <w:b/>
          <w:bCs/>
          <w:sz w:val="22"/>
          <w:szCs w:val="22"/>
          <w:u w:val="single"/>
        </w:rPr>
        <w:t>Application of Collateral/Security</w:t>
      </w:r>
      <w:r w:rsidR="00331131">
        <w:rPr>
          <w:b/>
          <w:bCs/>
          <w:sz w:val="22"/>
          <w:szCs w:val="22"/>
          <w:u w:val="single"/>
        </w:rPr>
        <w:t>/Financial Assurance</w:t>
      </w:r>
      <w:r w:rsidRPr="0098307F">
        <w:rPr>
          <w:sz w:val="22"/>
          <w:szCs w:val="22"/>
        </w:rPr>
        <w:t xml:space="preserve">. </w:t>
      </w:r>
      <w:r w:rsidR="0098307F" w:rsidRPr="0098307F">
        <w:rPr>
          <w:sz w:val="22"/>
          <w:szCs w:val="22"/>
        </w:rPr>
        <w:t>Guarantor hereby agrees that Guaranteed Party may exercise any and all rights and remedies available to it at law, in equity and/or under any of the Agreements with respect to the Obligations and that Guaranteed Party may apply any and all sums received from Market Participant, any Person (other than Guarantor) and/or any collateral</w:t>
      </w:r>
      <w:r w:rsidR="00331131">
        <w:rPr>
          <w:sz w:val="22"/>
          <w:szCs w:val="22"/>
        </w:rPr>
        <w:t>,</w:t>
      </w:r>
      <w:r w:rsidR="0098307F" w:rsidRPr="0098307F">
        <w:rPr>
          <w:sz w:val="22"/>
          <w:szCs w:val="22"/>
        </w:rPr>
        <w:t xml:space="preserve">  security</w:t>
      </w:r>
      <w:r w:rsidR="00331131">
        <w:rPr>
          <w:sz w:val="22"/>
          <w:szCs w:val="22"/>
        </w:rPr>
        <w:t>, or financial assurance</w:t>
      </w:r>
      <w:r w:rsidR="0098307F" w:rsidRPr="0098307F">
        <w:rPr>
          <w:sz w:val="22"/>
          <w:szCs w:val="22"/>
        </w:rPr>
        <w:t xml:space="preserve"> given to </w:t>
      </w:r>
      <w:r w:rsidR="00331131">
        <w:rPr>
          <w:sz w:val="22"/>
          <w:szCs w:val="22"/>
        </w:rPr>
        <w:t xml:space="preserve">secure </w:t>
      </w:r>
      <w:r w:rsidR="0098307F" w:rsidRPr="0098307F">
        <w:rPr>
          <w:sz w:val="22"/>
          <w:szCs w:val="22"/>
        </w:rPr>
        <w:t xml:space="preserve">any of the Obligations in such order and priority as Guaranteed Party may, in its sole and absolute discretion, determine, including, without limitation, to apply such sums and/or collateral first to the Obligations not included in the Guaranteed Obligations. For the avoidance of doubt, it shall not be necessary for Guaranteed Party, </w:t>
      </w:r>
      <w:proofErr w:type="gramStart"/>
      <w:r w:rsidR="0098307F" w:rsidRPr="0098307F">
        <w:rPr>
          <w:sz w:val="22"/>
          <w:szCs w:val="22"/>
        </w:rPr>
        <w:t>in order to</w:t>
      </w:r>
      <w:proofErr w:type="gramEnd"/>
      <w:r w:rsidR="0098307F" w:rsidRPr="0098307F">
        <w:rPr>
          <w:sz w:val="22"/>
          <w:szCs w:val="22"/>
        </w:rPr>
        <w:t xml:space="preserve"> enforce this Guaranty, to first apply any or all sums received from Market Participant, any Person (other than Guarantor) and/or any collateral</w:t>
      </w:r>
      <w:r w:rsidR="00331131">
        <w:rPr>
          <w:sz w:val="22"/>
          <w:szCs w:val="22"/>
        </w:rPr>
        <w:t xml:space="preserve">, </w:t>
      </w:r>
      <w:r w:rsidR="0098307F" w:rsidRPr="0098307F">
        <w:rPr>
          <w:sz w:val="22"/>
          <w:szCs w:val="22"/>
        </w:rPr>
        <w:t>security</w:t>
      </w:r>
      <w:r w:rsidR="00331131">
        <w:rPr>
          <w:sz w:val="22"/>
          <w:szCs w:val="22"/>
        </w:rPr>
        <w:t>, or financial assurance</w:t>
      </w:r>
      <w:r w:rsidR="0098307F" w:rsidRPr="0098307F">
        <w:rPr>
          <w:sz w:val="22"/>
          <w:szCs w:val="22"/>
        </w:rPr>
        <w:t xml:space="preserve"> given to the Guaranteed Obligations. Any right to which Guarantor may otherwise have been entitled, whether existing under statute, at law or in equity, to require Guaranteed Party to apply any sums received from Market Participant, any Person (other than Guarantor) and/or any collateral</w:t>
      </w:r>
      <w:r w:rsidR="00331131">
        <w:rPr>
          <w:sz w:val="22"/>
          <w:szCs w:val="22"/>
        </w:rPr>
        <w:t>,</w:t>
      </w:r>
      <w:r w:rsidR="0098307F" w:rsidRPr="0098307F">
        <w:rPr>
          <w:sz w:val="22"/>
          <w:szCs w:val="22"/>
        </w:rPr>
        <w:t xml:space="preserve"> security</w:t>
      </w:r>
      <w:r w:rsidR="00331131">
        <w:rPr>
          <w:sz w:val="22"/>
          <w:szCs w:val="22"/>
        </w:rPr>
        <w:t>, or financial assurance</w:t>
      </w:r>
      <w:r w:rsidR="0098307F" w:rsidRPr="0098307F">
        <w:rPr>
          <w:sz w:val="22"/>
          <w:szCs w:val="22"/>
        </w:rPr>
        <w:t xml:space="preserve"> given to Guaranteed Party </w:t>
      </w:r>
      <w:r w:rsidR="00331131">
        <w:rPr>
          <w:sz w:val="22"/>
          <w:szCs w:val="22"/>
        </w:rPr>
        <w:t xml:space="preserve">to </w:t>
      </w:r>
      <w:r w:rsidR="0098307F" w:rsidRPr="0098307F">
        <w:rPr>
          <w:sz w:val="22"/>
          <w:szCs w:val="22"/>
        </w:rPr>
        <w:t xml:space="preserve">the Guaranteed Obligations before applying said sums </w:t>
      </w:r>
      <w:r w:rsidR="0098307F" w:rsidRPr="0098307F">
        <w:rPr>
          <w:sz w:val="22"/>
          <w:szCs w:val="22"/>
        </w:rPr>
        <w:lastRenderedPageBreak/>
        <w:t xml:space="preserve">to any of the Obligations that do not constitute the Guaranteed Obligations is hereby expressly and knowingly waived by Guarantor.  </w:t>
      </w:r>
    </w:p>
    <w:p w14:paraId="78092DE8" w14:textId="77777777" w:rsidR="006A51E8" w:rsidRPr="002440BC" w:rsidRDefault="00191898" w:rsidP="003E5C25">
      <w:pPr>
        <w:pStyle w:val="BodyTextIndent"/>
        <w:numPr>
          <w:ilvl w:val="0"/>
          <w:numId w:val="12"/>
        </w:numPr>
        <w:ind w:left="0" w:firstLine="0"/>
        <w:rPr>
          <w:sz w:val="22"/>
          <w:szCs w:val="22"/>
        </w:rPr>
      </w:pPr>
      <w:r w:rsidRPr="0098307F">
        <w:rPr>
          <w:b/>
          <w:bCs/>
          <w:sz w:val="22"/>
          <w:szCs w:val="22"/>
          <w:u w:val="single"/>
        </w:rPr>
        <w:t>Subrogation</w:t>
      </w:r>
      <w:r w:rsidR="006A51E8" w:rsidRPr="0098307F">
        <w:rPr>
          <w:sz w:val="22"/>
          <w:szCs w:val="22"/>
        </w:rPr>
        <w:t xml:space="preserve">. </w:t>
      </w:r>
      <w:r w:rsidR="00167890" w:rsidRPr="0098307F">
        <w:rPr>
          <w:sz w:val="22"/>
          <w:szCs w:val="22"/>
        </w:rPr>
        <w:t xml:space="preserve">Guarantor shall not have, and Guarantor hereby agrees that it does not have, any right of subrogation under any of </w:t>
      </w:r>
      <w:r w:rsidR="00981005" w:rsidRPr="0098307F">
        <w:rPr>
          <w:sz w:val="22"/>
          <w:szCs w:val="22"/>
        </w:rPr>
        <w:t>the Agreements</w:t>
      </w:r>
      <w:r w:rsidR="00D8367F" w:rsidRPr="0098307F">
        <w:rPr>
          <w:sz w:val="22"/>
          <w:szCs w:val="22"/>
        </w:rPr>
        <w:t xml:space="preserve"> or any other guaranty</w:t>
      </w:r>
      <w:r w:rsidR="00167890" w:rsidRPr="0098307F">
        <w:rPr>
          <w:sz w:val="22"/>
          <w:szCs w:val="22"/>
        </w:rPr>
        <w:t xml:space="preserve"> or any right to participate in any</w:t>
      </w:r>
      <w:r w:rsidR="00167890" w:rsidRPr="002440BC">
        <w:rPr>
          <w:sz w:val="22"/>
          <w:szCs w:val="22"/>
        </w:rPr>
        <w:t xml:space="preserve"> security for the Obligations or any right to reimbursement, exoneration, contribution, indemnification or any similar rights, until the </w:t>
      </w:r>
      <w:r w:rsidR="00981005" w:rsidRPr="002440BC">
        <w:rPr>
          <w:sz w:val="22"/>
          <w:szCs w:val="22"/>
        </w:rPr>
        <w:t>indefeasible payment in full and discharge of all the Obligations</w:t>
      </w:r>
      <w:r w:rsidR="00167890" w:rsidRPr="002440BC">
        <w:rPr>
          <w:sz w:val="22"/>
          <w:szCs w:val="22"/>
        </w:rPr>
        <w:t>, and Guarantor hereby waives all of such rights</w:t>
      </w:r>
      <w:r w:rsidR="00981005" w:rsidRPr="002440BC">
        <w:rPr>
          <w:sz w:val="22"/>
          <w:szCs w:val="22"/>
        </w:rPr>
        <w:t xml:space="preserve">. </w:t>
      </w:r>
      <w:r w:rsidR="006A51E8" w:rsidRPr="002440BC">
        <w:rPr>
          <w:sz w:val="22"/>
          <w:szCs w:val="22"/>
        </w:rPr>
        <w:t xml:space="preserve">If any amount shall be paid to Guarantor on account of such subrogation rights at any time while </w:t>
      </w:r>
      <w:r w:rsidR="002440BC" w:rsidRPr="002440BC">
        <w:rPr>
          <w:sz w:val="22"/>
          <w:szCs w:val="22"/>
        </w:rPr>
        <w:t xml:space="preserve">any of the </w:t>
      </w:r>
      <w:r w:rsidR="00D8367F">
        <w:rPr>
          <w:sz w:val="22"/>
          <w:szCs w:val="22"/>
        </w:rPr>
        <w:t>O</w:t>
      </w:r>
      <w:r w:rsidR="002440BC" w:rsidRPr="002440BC">
        <w:rPr>
          <w:sz w:val="22"/>
          <w:szCs w:val="22"/>
        </w:rPr>
        <w:t>bligations under the Agreement remains outstanding</w:t>
      </w:r>
      <w:r w:rsidR="006A51E8" w:rsidRPr="002440BC">
        <w:rPr>
          <w:sz w:val="22"/>
          <w:szCs w:val="22"/>
        </w:rPr>
        <w:t xml:space="preserve">, such amount shall be held by Guarantor in trust for </w:t>
      </w:r>
      <w:r w:rsidR="002440BC" w:rsidRPr="002440BC">
        <w:rPr>
          <w:sz w:val="22"/>
          <w:szCs w:val="22"/>
        </w:rPr>
        <w:t xml:space="preserve">Guaranteed Party </w:t>
      </w:r>
      <w:r w:rsidR="006A51E8" w:rsidRPr="002440BC">
        <w:rPr>
          <w:sz w:val="22"/>
          <w:szCs w:val="22"/>
        </w:rPr>
        <w:t xml:space="preserve">and shall, forthwith upon receipt by Guarantor, be turned over to </w:t>
      </w:r>
      <w:r w:rsidR="002440BC" w:rsidRPr="002440BC">
        <w:rPr>
          <w:sz w:val="22"/>
          <w:szCs w:val="22"/>
        </w:rPr>
        <w:t>Guaranteed Party</w:t>
      </w:r>
      <w:r w:rsidR="006A51E8" w:rsidRPr="002440BC">
        <w:rPr>
          <w:sz w:val="22"/>
          <w:szCs w:val="22"/>
        </w:rPr>
        <w:t xml:space="preserve"> in the exact form received by Guarantor (duly indorsed by Guarantor or </w:t>
      </w:r>
      <w:r w:rsidR="00C619E9">
        <w:rPr>
          <w:sz w:val="22"/>
          <w:szCs w:val="22"/>
        </w:rPr>
        <w:t>Market Participant</w:t>
      </w:r>
      <w:r w:rsidR="006A51E8" w:rsidRPr="002440BC">
        <w:rPr>
          <w:sz w:val="22"/>
          <w:szCs w:val="22"/>
        </w:rPr>
        <w:t xml:space="preserve">, if required), to be applied to </w:t>
      </w:r>
      <w:r w:rsidR="00D8367F">
        <w:rPr>
          <w:sz w:val="22"/>
          <w:szCs w:val="22"/>
        </w:rPr>
        <w:t>O</w:t>
      </w:r>
      <w:r w:rsidR="006A51E8" w:rsidRPr="002440BC">
        <w:rPr>
          <w:sz w:val="22"/>
          <w:szCs w:val="22"/>
        </w:rPr>
        <w:t>bligations under the Agreements</w:t>
      </w:r>
      <w:r w:rsidR="00687897" w:rsidRPr="002440BC">
        <w:rPr>
          <w:sz w:val="22"/>
          <w:szCs w:val="22"/>
        </w:rPr>
        <w:t>.</w:t>
      </w:r>
    </w:p>
    <w:p w14:paraId="13330C07" w14:textId="77777777" w:rsidR="00BD49C5" w:rsidRDefault="00191898" w:rsidP="002A16B1">
      <w:pPr>
        <w:pStyle w:val="BodyTextIndent"/>
        <w:numPr>
          <w:ilvl w:val="0"/>
          <w:numId w:val="12"/>
        </w:numPr>
        <w:spacing w:after="0"/>
        <w:ind w:left="0" w:firstLine="0"/>
        <w:rPr>
          <w:sz w:val="22"/>
          <w:szCs w:val="22"/>
        </w:rPr>
      </w:pPr>
      <w:r w:rsidRPr="00306A2B">
        <w:rPr>
          <w:b/>
          <w:bCs/>
          <w:sz w:val="22"/>
          <w:szCs w:val="22"/>
          <w:u w:val="single"/>
        </w:rPr>
        <w:t>Subordination</w:t>
      </w:r>
      <w:r w:rsidR="006A51E8">
        <w:rPr>
          <w:sz w:val="22"/>
          <w:szCs w:val="22"/>
          <w:u w:val="single"/>
        </w:rPr>
        <w:t>.</w:t>
      </w:r>
      <w:r w:rsidRPr="00191898">
        <w:rPr>
          <w:sz w:val="22"/>
          <w:szCs w:val="22"/>
        </w:rPr>
        <w:t xml:space="preserve"> </w:t>
      </w:r>
      <w:r w:rsidR="00BD49C5" w:rsidRPr="00BD49C5">
        <w:rPr>
          <w:sz w:val="22"/>
          <w:szCs w:val="22"/>
        </w:rPr>
        <w:t xml:space="preserve">If, for any reason whatsoever, </w:t>
      </w:r>
      <w:r w:rsidR="00C619E9">
        <w:rPr>
          <w:sz w:val="22"/>
          <w:szCs w:val="22"/>
        </w:rPr>
        <w:t>Market Participant</w:t>
      </w:r>
      <w:r w:rsidR="00BD49C5" w:rsidRPr="00BD49C5">
        <w:rPr>
          <w:sz w:val="22"/>
          <w:szCs w:val="22"/>
        </w:rPr>
        <w:t xml:space="preserve"> is now or hereafter becomes indebted to Guarantor</w:t>
      </w:r>
      <w:r w:rsidR="002A16B1">
        <w:rPr>
          <w:sz w:val="22"/>
          <w:szCs w:val="22"/>
        </w:rPr>
        <w:t xml:space="preserve"> </w:t>
      </w:r>
      <w:r w:rsidR="00BD49C5" w:rsidRPr="002A16B1">
        <w:rPr>
          <w:sz w:val="22"/>
          <w:szCs w:val="22"/>
        </w:rPr>
        <w:t>such indebtedness and all interest thereon and all liens, security interests and rights now or hereafter existing with respect to</w:t>
      </w:r>
      <w:r w:rsidR="00D8367F" w:rsidRPr="002A16B1">
        <w:rPr>
          <w:sz w:val="22"/>
          <w:szCs w:val="22"/>
        </w:rPr>
        <w:t xml:space="preserve"> any</w:t>
      </w:r>
      <w:r w:rsidR="00BD49C5" w:rsidRPr="002A16B1">
        <w:rPr>
          <w:sz w:val="22"/>
          <w:szCs w:val="22"/>
        </w:rPr>
        <w:t xml:space="preserve"> property </w:t>
      </w:r>
      <w:r w:rsidR="00D8367F" w:rsidRPr="002A16B1">
        <w:rPr>
          <w:sz w:val="22"/>
          <w:szCs w:val="22"/>
        </w:rPr>
        <w:t xml:space="preserve">or assets </w:t>
      </w:r>
      <w:r w:rsidR="00BD49C5" w:rsidRPr="002A16B1">
        <w:rPr>
          <w:sz w:val="22"/>
          <w:szCs w:val="22"/>
        </w:rPr>
        <w:t xml:space="preserve">of </w:t>
      </w:r>
      <w:r w:rsidR="00C619E9" w:rsidRPr="002A16B1">
        <w:rPr>
          <w:sz w:val="22"/>
          <w:szCs w:val="22"/>
        </w:rPr>
        <w:t>Market Participant</w:t>
      </w:r>
      <w:r w:rsidR="00BD49C5" w:rsidRPr="002A16B1">
        <w:rPr>
          <w:sz w:val="22"/>
          <w:szCs w:val="22"/>
        </w:rPr>
        <w:t xml:space="preserve"> securing such indebtedness shall, at all times, be subordinate in all respects to the Obligations and to all liens, security interests and rights now or hereafter existing to secure the Obligations</w:t>
      </w:r>
      <w:r w:rsidR="002A16B1">
        <w:rPr>
          <w:sz w:val="22"/>
          <w:szCs w:val="22"/>
        </w:rPr>
        <w:t xml:space="preserve">. </w:t>
      </w:r>
      <w:r w:rsidR="00BD49C5" w:rsidRPr="002A16B1">
        <w:rPr>
          <w:sz w:val="22"/>
          <w:szCs w:val="22"/>
        </w:rPr>
        <w:t xml:space="preserve">Guarantor shall promptly upon request of </w:t>
      </w:r>
      <w:r w:rsidR="009D50D1" w:rsidRPr="002A16B1">
        <w:rPr>
          <w:sz w:val="22"/>
          <w:szCs w:val="22"/>
        </w:rPr>
        <w:t>Guaranteed Party</w:t>
      </w:r>
      <w:r w:rsidR="00BD49C5" w:rsidRPr="002A16B1">
        <w:rPr>
          <w:sz w:val="22"/>
          <w:szCs w:val="22"/>
        </w:rPr>
        <w:t xml:space="preserve"> from time to time execute such documents and perform such acts as </w:t>
      </w:r>
      <w:r w:rsidR="009D50D1" w:rsidRPr="002A16B1">
        <w:rPr>
          <w:sz w:val="22"/>
          <w:szCs w:val="22"/>
        </w:rPr>
        <w:t>Guaranteed Party</w:t>
      </w:r>
      <w:r w:rsidR="00BD49C5" w:rsidRPr="002A16B1">
        <w:rPr>
          <w:sz w:val="22"/>
          <w:szCs w:val="22"/>
        </w:rPr>
        <w:t xml:space="preserve"> may require </w:t>
      </w:r>
      <w:proofErr w:type="gramStart"/>
      <w:r w:rsidR="00BD49C5" w:rsidRPr="002A16B1">
        <w:rPr>
          <w:sz w:val="22"/>
          <w:szCs w:val="22"/>
        </w:rPr>
        <w:t>to evidence</w:t>
      </w:r>
      <w:proofErr w:type="gramEnd"/>
      <w:r w:rsidR="00BD49C5" w:rsidRPr="002A16B1">
        <w:rPr>
          <w:sz w:val="22"/>
          <w:szCs w:val="22"/>
        </w:rPr>
        <w:t xml:space="preserve"> </w:t>
      </w:r>
      <w:r w:rsidR="002A16B1" w:rsidRPr="002A16B1">
        <w:rPr>
          <w:sz w:val="22"/>
          <w:szCs w:val="22"/>
        </w:rPr>
        <w:t xml:space="preserve">the subordination set forth in this </w:t>
      </w:r>
      <w:r w:rsidR="002A16B1" w:rsidRPr="002A16B1">
        <w:rPr>
          <w:b/>
          <w:bCs/>
          <w:sz w:val="22"/>
          <w:szCs w:val="22"/>
        </w:rPr>
        <w:t>Section 8</w:t>
      </w:r>
      <w:r w:rsidR="00BD49C5" w:rsidRPr="002A16B1">
        <w:rPr>
          <w:b/>
          <w:bCs/>
          <w:sz w:val="22"/>
          <w:szCs w:val="22"/>
        </w:rPr>
        <w:t>.</w:t>
      </w:r>
      <w:r w:rsidR="00BD49C5" w:rsidRPr="002A16B1">
        <w:rPr>
          <w:sz w:val="22"/>
          <w:szCs w:val="22"/>
        </w:rPr>
        <w:t xml:space="preserve"> All promissory notes, accounts receivable ledgers or other </w:t>
      </w:r>
      <w:proofErr w:type="gramStart"/>
      <w:r w:rsidR="00BD49C5" w:rsidRPr="002A16B1">
        <w:rPr>
          <w:sz w:val="22"/>
          <w:szCs w:val="22"/>
        </w:rPr>
        <w:t>evidences</w:t>
      </w:r>
      <w:proofErr w:type="gramEnd"/>
      <w:r w:rsidR="00BD49C5" w:rsidRPr="002A16B1">
        <w:rPr>
          <w:sz w:val="22"/>
          <w:szCs w:val="22"/>
        </w:rPr>
        <w:t xml:space="preserve">, now or hereafter held by Guarantor, of obligations of </w:t>
      </w:r>
      <w:r w:rsidR="00C619E9" w:rsidRPr="002A16B1">
        <w:rPr>
          <w:sz w:val="22"/>
          <w:szCs w:val="22"/>
        </w:rPr>
        <w:t>Market Participant</w:t>
      </w:r>
      <w:r w:rsidR="00BD49C5" w:rsidRPr="002A16B1">
        <w:rPr>
          <w:sz w:val="22"/>
          <w:szCs w:val="22"/>
        </w:rPr>
        <w:t xml:space="preserve"> to Guarantor shall contain a specific written notice thereon that the indebtedness evidenced thereby is subordinated under and is subject to the terms of this Guaranty.</w:t>
      </w:r>
    </w:p>
    <w:p w14:paraId="28612E01" w14:textId="77777777" w:rsidR="002A16B1" w:rsidRPr="002A16B1" w:rsidRDefault="002A16B1" w:rsidP="002A16B1">
      <w:pPr>
        <w:pStyle w:val="BodyTextIndent"/>
        <w:spacing w:after="0"/>
        <w:ind w:firstLine="0"/>
        <w:rPr>
          <w:sz w:val="22"/>
          <w:szCs w:val="22"/>
        </w:rPr>
      </w:pPr>
    </w:p>
    <w:p w14:paraId="332E9E73" w14:textId="73AC8A8D" w:rsidR="00A13434" w:rsidRPr="00B37A4B" w:rsidRDefault="0057119B" w:rsidP="00B37A4B">
      <w:pPr>
        <w:pStyle w:val="BodyTextIndent"/>
        <w:numPr>
          <w:ilvl w:val="0"/>
          <w:numId w:val="12"/>
        </w:numPr>
        <w:ind w:left="0" w:firstLine="0"/>
        <w:rPr>
          <w:sz w:val="22"/>
          <w:szCs w:val="22"/>
        </w:rPr>
      </w:pPr>
      <w:r w:rsidRPr="00306A2B">
        <w:rPr>
          <w:b/>
          <w:bCs/>
          <w:sz w:val="22"/>
          <w:szCs w:val="22"/>
          <w:u w:val="single"/>
        </w:rPr>
        <w:t>Term of Guaranty</w:t>
      </w:r>
      <w:r w:rsidRPr="00191898">
        <w:rPr>
          <w:sz w:val="22"/>
          <w:szCs w:val="22"/>
        </w:rPr>
        <w:t xml:space="preserve">.  This Guaranty shall continue in full force and effect </w:t>
      </w:r>
      <w:r>
        <w:rPr>
          <w:sz w:val="22"/>
          <w:szCs w:val="22"/>
        </w:rPr>
        <w:t>until</w:t>
      </w:r>
      <w:r w:rsidRPr="00191898">
        <w:rPr>
          <w:sz w:val="22"/>
          <w:szCs w:val="22"/>
        </w:rPr>
        <w:t xml:space="preserve"> </w:t>
      </w:r>
      <w:r w:rsidR="001E3928">
        <w:rPr>
          <w:sz w:val="22"/>
          <w:szCs w:val="22"/>
        </w:rPr>
        <w:t xml:space="preserve">the earlier of </w:t>
      </w:r>
      <w:r w:rsidR="00545120">
        <w:rPr>
          <w:sz w:val="22"/>
          <w:szCs w:val="22"/>
        </w:rPr>
        <w:t xml:space="preserve">the date on which </w:t>
      </w:r>
      <w:r w:rsidR="001E3928">
        <w:rPr>
          <w:sz w:val="22"/>
          <w:szCs w:val="22"/>
        </w:rPr>
        <w:t>(a) Guarantor</w:t>
      </w:r>
      <w:r w:rsidR="0093150A">
        <w:rPr>
          <w:sz w:val="22"/>
          <w:szCs w:val="22"/>
        </w:rPr>
        <w:t xml:space="preserve"> </w:t>
      </w:r>
      <w:r w:rsidR="001E3928">
        <w:rPr>
          <w:sz w:val="22"/>
          <w:szCs w:val="22"/>
        </w:rPr>
        <w:t xml:space="preserve">receives written notice from Guaranteed Party of its </w:t>
      </w:r>
      <w:r w:rsidR="0093150A">
        <w:rPr>
          <w:sz w:val="22"/>
          <w:szCs w:val="22"/>
        </w:rPr>
        <w:t xml:space="preserve">unilateral </w:t>
      </w:r>
      <w:r w:rsidR="001E3928">
        <w:rPr>
          <w:sz w:val="22"/>
          <w:szCs w:val="22"/>
        </w:rPr>
        <w:t xml:space="preserve">decision to </w:t>
      </w:r>
      <w:r w:rsidR="0093150A">
        <w:rPr>
          <w:sz w:val="22"/>
          <w:szCs w:val="22"/>
        </w:rPr>
        <w:t>terminat</w:t>
      </w:r>
      <w:r w:rsidR="001E3928">
        <w:rPr>
          <w:sz w:val="22"/>
          <w:szCs w:val="22"/>
        </w:rPr>
        <w:t>e</w:t>
      </w:r>
      <w:r w:rsidR="0093150A">
        <w:rPr>
          <w:sz w:val="22"/>
          <w:szCs w:val="22"/>
        </w:rPr>
        <w:t xml:space="preserve"> </w:t>
      </w:r>
      <w:r w:rsidR="001E3928">
        <w:rPr>
          <w:sz w:val="22"/>
          <w:szCs w:val="22"/>
        </w:rPr>
        <w:t>this Guaranty</w:t>
      </w:r>
      <w:r w:rsidR="006D2327">
        <w:rPr>
          <w:sz w:val="22"/>
          <w:szCs w:val="22"/>
        </w:rPr>
        <w:t xml:space="preserve"> at any time</w:t>
      </w:r>
      <w:r w:rsidR="0093150A">
        <w:rPr>
          <w:sz w:val="22"/>
          <w:szCs w:val="22"/>
        </w:rPr>
        <w:t xml:space="preserve"> in </w:t>
      </w:r>
      <w:r w:rsidR="001E3928">
        <w:rPr>
          <w:sz w:val="22"/>
          <w:szCs w:val="22"/>
        </w:rPr>
        <w:t>its</w:t>
      </w:r>
      <w:r w:rsidR="0093150A">
        <w:rPr>
          <w:sz w:val="22"/>
          <w:szCs w:val="22"/>
        </w:rPr>
        <w:t xml:space="preserve"> sole discretion</w:t>
      </w:r>
      <w:r w:rsidR="0093150A" w:rsidRPr="00B37A4B">
        <w:rPr>
          <w:sz w:val="22"/>
          <w:szCs w:val="22"/>
        </w:rPr>
        <w:t xml:space="preserve">, </w:t>
      </w:r>
      <w:r w:rsidR="00545120" w:rsidRPr="00B37A4B">
        <w:rPr>
          <w:sz w:val="22"/>
          <w:szCs w:val="22"/>
        </w:rPr>
        <w:t xml:space="preserve">(b) </w:t>
      </w:r>
      <w:r w:rsidR="00545120" w:rsidRPr="0029267E">
        <w:rPr>
          <w:sz w:val="22"/>
          <w:szCs w:val="22"/>
        </w:rPr>
        <w:t>Guaranteed Party provides its written consent</w:t>
      </w:r>
      <w:r w:rsidR="00127849">
        <w:rPr>
          <w:sz w:val="22"/>
          <w:szCs w:val="22"/>
        </w:rPr>
        <w:t>,</w:t>
      </w:r>
      <w:r w:rsidR="00644942" w:rsidRPr="0029267E">
        <w:rPr>
          <w:sz w:val="22"/>
          <w:szCs w:val="22"/>
        </w:rPr>
        <w:t xml:space="preserve"> </w:t>
      </w:r>
      <w:r w:rsidR="00545120" w:rsidRPr="0029267E">
        <w:rPr>
          <w:sz w:val="22"/>
          <w:szCs w:val="22"/>
        </w:rPr>
        <w:t xml:space="preserve">which consent shall not be unreasonably withheld, to Guarantor’s written request </w:t>
      </w:r>
      <w:r w:rsidR="005B0805" w:rsidRPr="0029267E">
        <w:rPr>
          <w:sz w:val="22"/>
          <w:szCs w:val="22"/>
        </w:rPr>
        <w:t>to terminate this Guaranty</w:t>
      </w:r>
      <w:r w:rsidR="0029267E">
        <w:rPr>
          <w:sz w:val="22"/>
          <w:szCs w:val="22"/>
        </w:rPr>
        <w:t>, provided however, that Guaranteed Party shall not consider such written request until Market Participant has provided adequate financial assurance in accordance with the Financial Assurance Policy without taking into consideration this Guaranty</w:t>
      </w:r>
      <w:r w:rsidR="00B37A4B">
        <w:rPr>
          <w:sz w:val="22"/>
          <w:szCs w:val="22"/>
        </w:rPr>
        <w:t>;</w:t>
      </w:r>
      <w:r w:rsidR="00545120" w:rsidRPr="00B37A4B">
        <w:rPr>
          <w:sz w:val="22"/>
          <w:szCs w:val="22"/>
        </w:rPr>
        <w:t xml:space="preserve"> </w:t>
      </w:r>
      <w:r w:rsidR="0093150A" w:rsidRPr="00B37A4B">
        <w:rPr>
          <w:sz w:val="22"/>
          <w:szCs w:val="22"/>
        </w:rPr>
        <w:t>or (</w:t>
      </w:r>
      <w:r w:rsidR="00545120" w:rsidRPr="00B37A4B">
        <w:rPr>
          <w:sz w:val="22"/>
          <w:szCs w:val="22"/>
        </w:rPr>
        <w:t>c</w:t>
      </w:r>
      <w:r w:rsidR="0093150A" w:rsidRPr="00B37A4B">
        <w:rPr>
          <w:sz w:val="22"/>
          <w:szCs w:val="22"/>
        </w:rPr>
        <w:t xml:space="preserve">) </w:t>
      </w:r>
      <w:r w:rsidRPr="00B37A4B">
        <w:rPr>
          <w:sz w:val="22"/>
          <w:szCs w:val="22"/>
        </w:rPr>
        <w:t xml:space="preserve">the Market Participant’s Financial Assurance Requirement is no longer in effect under the Tariff and all amounts owed by Market Participant pursuant to the Agreements have been indefeasibly paid in full and are not subject to any bankruptcy preference period or any other disgorgement, including any amounts owed as a result of true-ups or other corrections to settlements of obligations owed or incurred while the Agreements and this Guaranty are in effect. </w:t>
      </w:r>
      <w:r w:rsidR="00B37A4B">
        <w:rPr>
          <w:sz w:val="22"/>
          <w:szCs w:val="22"/>
        </w:rPr>
        <w:t>For clarification</w:t>
      </w:r>
      <w:r w:rsidR="00132BFD">
        <w:rPr>
          <w:sz w:val="22"/>
          <w:szCs w:val="22"/>
        </w:rPr>
        <w:t xml:space="preserve"> and confirmation</w:t>
      </w:r>
      <w:r w:rsidR="00B37A4B">
        <w:rPr>
          <w:sz w:val="22"/>
          <w:szCs w:val="22"/>
        </w:rPr>
        <w:t xml:space="preserve">, any notice given by Guaranteed Party to Market Participant (including, without limitation, any notice notifying the Market Participant that this Guaranty is </w:t>
      </w:r>
      <w:r w:rsidR="008B78C6">
        <w:rPr>
          <w:sz w:val="22"/>
          <w:szCs w:val="22"/>
        </w:rPr>
        <w:t xml:space="preserve">or will </w:t>
      </w:r>
      <w:r w:rsidR="00B37A4B">
        <w:rPr>
          <w:sz w:val="22"/>
          <w:szCs w:val="22"/>
        </w:rPr>
        <w:t xml:space="preserve">no longer </w:t>
      </w:r>
      <w:r w:rsidR="00B37A4B" w:rsidRPr="00127849">
        <w:rPr>
          <w:sz w:val="22"/>
          <w:szCs w:val="22"/>
        </w:rPr>
        <w:t>be</w:t>
      </w:r>
      <w:r w:rsidR="00127849">
        <w:rPr>
          <w:sz w:val="22"/>
          <w:szCs w:val="22"/>
        </w:rPr>
        <w:t xml:space="preserve"> </w:t>
      </w:r>
      <w:r w:rsidR="00B37A4B">
        <w:rPr>
          <w:sz w:val="22"/>
          <w:szCs w:val="22"/>
        </w:rPr>
        <w:t xml:space="preserve">considered for purposes of the </w:t>
      </w:r>
      <w:r w:rsidR="00644942">
        <w:rPr>
          <w:sz w:val="22"/>
          <w:szCs w:val="22"/>
        </w:rPr>
        <w:t>Corporate Liquidity Assessment</w:t>
      </w:r>
      <w:r w:rsidR="00B37A4B">
        <w:rPr>
          <w:sz w:val="22"/>
          <w:szCs w:val="22"/>
        </w:rPr>
        <w:t xml:space="preserve"> under the Financial Assurance Policy) </w:t>
      </w:r>
      <w:r w:rsidR="00B37A4B" w:rsidRPr="00B37A4B">
        <w:rPr>
          <w:sz w:val="22"/>
          <w:szCs w:val="22"/>
        </w:rPr>
        <w:t>under any of the Agreements, including, without limitation, the Financial Assurance Policy, shall not</w:t>
      </w:r>
      <w:r w:rsidR="00B37A4B">
        <w:rPr>
          <w:sz w:val="22"/>
          <w:szCs w:val="22"/>
        </w:rPr>
        <w:t xml:space="preserve">, and Guarantor hereby agrees that the same shall not, </w:t>
      </w:r>
      <w:r w:rsidR="00B37A4B" w:rsidRPr="00B37A4B">
        <w:rPr>
          <w:sz w:val="22"/>
          <w:szCs w:val="22"/>
        </w:rPr>
        <w:t xml:space="preserve">constitute written notice under </w:t>
      </w:r>
      <w:r w:rsidR="00B37A4B" w:rsidRPr="00FA14F4">
        <w:rPr>
          <w:b/>
          <w:bCs/>
          <w:sz w:val="22"/>
          <w:szCs w:val="22"/>
        </w:rPr>
        <w:t>Section 9(a)</w:t>
      </w:r>
      <w:r w:rsidR="008B78C6">
        <w:rPr>
          <w:b/>
          <w:bCs/>
          <w:sz w:val="22"/>
          <w:szCs w:val="22"/>
        </w:rPr>
        <w:t xml:space="preserve"> </w:t>
      </w:r>
      <w:r w:rsidR="008B78C6">
        <w:rPr>
          <w:sz w:val="22"/>
          <w:szCs w:val="22"/>
        </w:rPr>
        <w:t xml:space="preserve">or written consent under </w:t>
      </w:r>
      <w:r w:rsidR="008B78C6" w:rsidRPr="008B78C6">
        <w:rPr>
          <w:b/>
          <w:bCs/>
          <w:sz w:val="22"/>
          <w:szCs w:val="22"/>
        </w:rPr>
        <w:t>Section (b)</w:t>
      </w:r>
      <w:r w:rsidR="008B78C6">
        <w:rPr>
          <w:sz w:val="22"/>
          <w:szCs w:val="22"/>
        </w:rPr>
        <w:t xml:space="preserve"> hereof. </w:t>
      </w:r>
      <w:r w:rsidRPr="00B37A4B">
        <w:rPr>
          <w:sz w:val="22"/>
          <w:szCs w:val="22"/>
        </w:rPr>
        <w:t>This Guaranty may be enforced by Guaranteed Party from time to time and as often as occasion for such enforcement may arise prior to the expiration or termination hereof. This Guaranty shall survive and continue to bind Guarantor following any merger, reorganization, consolidation, or other change in Market Participant’s or Guarantor’s structure or business affairs.</w:t>
      </w:r>
      <w:r w:rsidR="00A13434" w:rsidRPr="00B37A4B">
        <w:rPr>
          <w:sz w:val="22"/>
          <w:szCs w:val="22"/>
        </w:rPr>
        <w:t xml:space="preserve"> </w:t>
      </w:r>
    </w:p>
    <w:p w14:paraId="1E818390" w14:textId="004C8D32" w:rsidR="00E371E2" w:rsidRPr="002C4BB0" w:rsidRDefault="00A13434" w:rsidP="00C06E37">
      <w:pPr>
        <w:pStyle w:val="BodyTextIndent"/>
        <w:numPr>
          <w:ilvl w:val="0"/>
          <w:numId w:val="12"/>
        </w:numPr>
        <w:ind w:left="0" w:firstLine="0"/>
        <w:rPr>
          <w:sz w:val="22"/>
          <w:szCs w:val="22"/>
        </w:rPr>
      </w:pPr>
      <w:r w:rsidRPr="002C4BB0">
        <w:rPr>
          <w:b/>
          <w:bCs/>
          <w:sz w:val="22"/>
          <w:szCs w:val="22"/>
          <w:u w:val="single"/>
        </w:rPr>
        <w:t>Expenses</w:t>
      </w:r>
      <w:r w:rsidRPr="002C4BB0">
        <w:rPr>
          <w:sz w:val="22"/>
          <w:szCs w:val="22"/>
        </w:rPr>
        <w:t xml:space="preserve">.  </w:t>
      </w:r>
      <w:r w:rsidR="00E371E2" w:rsidRPr="002C4BB0">
        <w:rPr>
          <w:sz w:val="22"/>
          <w:szCs w:val="22"/>
        </w:rPr>
        <w:t>Guarantor shall be liable for</w:t>
      </w:r>
      <w:r w:rsidR="008C7DD6" w:rsidRPr="002C4BB0">
        <w:rPr>
          <w:sz w:val="22"/>
          <w:szCs w:val="22"/>
        </w:rPr>
        <w:t xml:space="preserve">, </w:t>
      </w:r>
      <w:r w:rsidR="00E371E2" w:rsidRPr="002C4BB0">
        <w:rPr>
          <w:sz w:val="22"/>
          <w:szCs w:val="22"/>
        </w:rPr>
        <w:t>and shall pay on demand</w:t>
      </w:r>
      <w:r w:rsidR="008C7DD6" w:rsidRPr="002C4BB0">
        <w:rPr>
          <w:sz w:val="22"/>
          <w:szCs w:val="22"/>
        </w:rPr>
        <w:t>,</w:t>
      </w:r>
      <w:r w:rsidR="00E371E2" w:rsidRPr="002C4BB0">
        <w:rPr>
          <w:sz w:val="22"/>
          <w:szCs w:val="22"/>
        </w:rPr>
        <w:t xml:space="preserve"> </w:t>
      </w:r>
      <w:r w:rsidR="00C06E37" w:rsidRPr="002C4BB0">
        <w:rPr>
          <w:sz w:val="22"/>
          <w:szCs w:val="22"/>
        </w:rPr>
        <w:t xml:space="preserve">all fees (including, without limitation, reasonable fees and expenses of counsel (including any in-house counsel fees)), costs, expenses (including, without limitation, costs of collection) incurred by Guaranteed Party in </w:t>
      </w:r>
      <w:r w:rsidR="002C4BB0" w:rsidRPr="002C4BB0">
        <w:rPr>
          <w:sz w:val="22"/>
          <w:szCs w:val="22"/>
        </w:rPr>
        <w:t xml:space="preserve">(a) </w:t>
      </w:r>
      <w:r w:rsidR="00C06E37" w:rsidRPr="002C4BB0">
        <w:rPr>
          <w:sz w:val="22"/>
          <w:szCs w:val="22"/>
        </w:rPr>
        <w:t xml:space="preserve">enforcing any rights under this Guaranty or any of the other </w:t>
      </w:r>
      <w:r w:rsidR="00891159">
        <w:rPr>
          <w:sz w:val="22"/>
          <w:szCs w:val="22"/>
        </w:rPr>
        <w:t xml:space="preserve">Guaranteed </w:t>
      </w:r>
      <w:r w:rsidR="00C06E37" w:rsidRPr="002C4BB0">
        <w:rPr>
          <w:sz w:val="22"/>
          <w:szCs w:val="22"/>
        </w:rPr>
        <w:t>Agreements,</w:t>
      </w:r>
      <w:r w:rsidR="00331131">
        <w:rPr>
          <w:sz w:val="22"/>
          <w:szCs w:val="22"/>
        </w:rPr>
        <w:t xml:space="preserve"> and any</w:t>
      </w:r>
      <w:r w:rsidR="00C06E37" w:rsidRPr="002C4BB0">
        <w:rPr>
          <w:sz w:val="22"/>
          <w:szCs w:val="22"/>
        </w:rPr>
        <w:t xml:space="preserve"> contract causes of action and indemnities, whether primary, secondary, direct or indirect, absolute or contingent, fixed or otherwise (including any and all monetary obligations incurred during the pendency of any bankruptcy, insolvency, </w:t>
      </w:r>
      <w:r w:rsidR="00C06E37" w:rsidRPr="002C4BB0">
        <w:rPr>
          <w:sz w:val="22"/>
          <w:szCs w:val="22"/>
        </w:rPr>
        <w:lastRenderedPageBreak/>
        <w:t>receivership, or other similar proceeding, regardless of whether allowed or allowable in such proceeding)</w:t>
      </w:r>
      <w:r w:rsidR="002C4BB0" w:rsidRPr="002C4BB0">
        <w:rPr>
          <w:sz w:val="22"/>
          <w:szCs w:val="22"/>
        </w:rPr>
        <w:t>, (b) administering this Guaranty, and/or (c) amending or modifying this Guaranty</w:t>
      </w:r>
      <w:r w:rsidR="003D6DAF">
        <w:rPr>
          <w:sz w:val="22"/>
          <w:szCs w:val="22"/>
        </w:rPr>
        <w:t xml:space="preserve"> (collectively, the “</w:t>
      </w:r>
      <w:r w:rsidR="003D6DAF" w:rsidRPr="003D6DAF">
        <w:rPr>
          <w:b/>
          <w:bCs/>
          <w:sz w:val="22"/>
          <w:szCs w:val="22"/>
        </w:rPr>
        <w:t>Expenses</w:t>
      </w:r>
      <w:r w:rsidR="003D6DAF">
        <w:rPr>
          <w:sz w:val="22"/>
          <w:szCs w:val="22"/>
        </w:rPr>
        <w:t>”)</w:t>
      </w:r>
      <w:r w:rsidR="00E371E2" w:rsidRPr="002C4BB0">
        <w:rPr>
          <w:sz w:val="22"/>
          <w:szCs w:val="22"/>
        </w:rPr>
        <w:t xml:space="preserve">. The provisions of this </w:t>
      </w:r>
      <w:r w:rsidR="00E371E2" w:rsidRPr="002C4BB0">
        <w:rPr>
          <w:b/>
          <w:bCs/>
          <w:sz w:val="22"/>
          <w:szCs w:val="22"/>
        </w:rPr>
        <w:t xml:space="preserve">Section </w:t>
      </w:r>
      <w:r w:rsidR="00C06E37" w:rsidRPr="002C4BB0">
        <w:rPr>
          <w:b/>
          <w:bCs/>
          <w:sz w:val="22"/>
          <w:szCs w:val="22"/>
        </w:rPr>
        <w:t>10</w:t>
      </w:r>
      <w:r w:rsidR="00E371E2" w:rsidRPr="002C4BB0">
        <w:rPr>
          <w:sz w:val="22"/>
          <w:szCs w:val="22"/>
        </w:rPr>
        <w:t xml:space="preserve"> shall survive termination of this Guarant</w:t>
      </w:r>
      <w:r w:rsidR="00664971" w:rsidRPr="002C4BB0">
        <w:rPr>
          <w:sz w:val="22"/>
          <w:szCs w:val="22"/>
        </w:rPr>
        <w:t>y.</w:t>
      </w:r>
    </w:p>
    <w:p w14:paraId="69A0E05C" w14:textId="77777777" w:rsidR="00A13434" w:rsidRPr="00791B33" w:rsidRDefault="00A13434" w:rsidP="00791B33">
      <w:pPr>
        <w:pStyle w:val="BodyTextIndent"/>
        <w:numPr>
          <w:ilvl w:val="0"/>
          <w:numId w:val="12"/>
        </w:numPr>
        <w:ind w:left="0" w:firstLine="0"/>
        <w:rPr>
          <w:sz w:val="22"/>
          <w:szCs w:val="22"/>
        </w:rPr>
      </w:pPr>
      <w:r w:rsidRPr="00306A2B">
        <w:rPr>
          <w:b/>
          <w:bCs/>
          <w:sz w:val="22"/>
          <w:szCs w:val="22"/>
          <w:u w:val="single"/>
        </w:rPr>
        <w:t>Remedies; No Set-Off</w:t>
      </w:r>
      <w:r w:rsidRPr="00FC6C86">
        <w:rPr>
          <w:sz w:val="22"/>
          <w:szCs w:val="22"/>
        </w:rPr>
        <w:t xml:space="preserve">.  </w:t>
      </w:r>
      <w:r w:rsidR="00FC6C86" w:rsidRPr="00FC6C86">
        <w:rPr>
          <w:sz w:val="22"/>
          <w:szCs w:val="22"/>
        </w:rPr>
        <w:t xml:space="preserve">The rights, remedies, powers, privileges and discretions of </w:t>
      </w:r>
      <w:r w:rsidR="008D5283">
        <w:rPr>
          <w:sz w:val="22"/>
          <w:szCs w:val="22"/>
        </w:rPr>
        <w:t xml:space="preserve">Guaranteed </w:t>
      </w:r>
      <w:r w:rsidR="008D5283" w:rsidRPr="00791B33">
        <w:rPr>
          <w:sz w:val="22"/>
          <w:szCs w:val="22"/>
        </w:rPr>
        <w:t xml:space="preserve">Party </w:t>
      </w:r>
      <w:r w:rsidR="00791B33" w:rsidRPr="00791B33">
        <w:rPr>
          <w:sz w:val="22"/>
          <w:szCs w:val="22"/>
        </w:rPr>
        <w:t>under this Guaranty, the Agreements, and any other guaranty are cumulative of each other and of any and all other rights at law or in equity, and the exercise by Guaranteed Party of any one or more of such rights and remedies shall not preclude the simultaneous or later exercise by Guaranteed Party of any or all such other rights and remedies</w:t>
      </w:r>
      <w:r w:rsidR="00791B33">
        <w:rPr>
          <w:sz w:val="22"/>
          <w:szCs w:val="22"/>
        </w:rPr>
        <w:t xml:space="preserve">. </w:t>
      </w:r>
      <w:r w:rsidR="00FC6C86" w:rsidRPr="00791B33">
        <w:rPr>
          <w:sz w:val="22"/>
          <w:szCs w:val="22"/>
        </w:rPr>
        <w:t xml:space="preserve">No </w:t>
      </w:r>
      <w:r w:rsidR="00791B33" w:rsidRPr="00791B33">
        <w:rPr>
          <w:sz w:val="22"/>
          <w:szCs w:val="22"/>
        </w:rPr>
        <w:t xml:space="preserve">failure by Guaranteed Party to exercise, nor delay in exercising </w:t>
      </w:r>
      <w:r w:rsidR="00FC6C86" w:rsidRPr="00791B33">
        <w:rPr>
          <w:sz w:val="22"/>
          <w:szCs w:val="22"/>
        </w:rPr>
        <w:t xml:space="preserve">or enforcing any of </w:t>
      </w:r>
      <w:r w:rsidR="008D5283" w:rsidRPr="00791B33">
        <w:rPr>
          <w:sz w:val="22"/>
          <w:szCs w:val="22"/>
        </w:rPr>
        <w:t>Guaranteed Party</w:t>
      </w:r>
      <w:r w:rsidR="00FC6C86" w:rsidRPr="00791B33">
        <w:rPr>
          <w:sz w:val="22"/>
          <w:szCs w:val="22"/>
        </w:rPr>
        <w:t>’s rights and remedies shall operate as, or constitute, a waiver thereof</w:t>
      </w:r>
      <w:r w:rsidR="00791B33" w:rsidRPr="00791B33">
        <w:rPr>
          <w:sz w:val="22"/>
          <w:szCs w:val="22"/>
        </w:rPr>
        <w:t xml:space="preserve"> or as a waiver of any default</w:t>
      </w:r>
      <w:r w:rsidR="00FC6C86" w:rsidRPr="00791B33">
        <w:rPr>
          <w:sz w:val="22"/>
          <w:szCs w:val="22"/>
        </w:rPr>
        <w:t xml:space="preserve">.  No single or partial exercise of any rights or remedies of </w:t>
      </w:r>
      <w:r w:rsidR="008D5283" w:rsidRPr="00791B33">
        <w:rPr>
          <w:sz w:val="22"/>
          <w:szCs w:val="22"/>
        </w:rPr>
        <w:t>Guaranteed Party</w:t>
      </w:r>
      <w:r w:rsidR="00FC6C86" w:rsidRPr="00791B33">
        <w:rPr>
          <w:sz w:val="22"/>
          <w:szCs w:val="22"/>
        </w:rPr>
        <w:t xml:space="preserve"> shall preclude any other or further exercise thereof or the exercise of any right, power or privilege hereunder</w:t>
      </w:r>
      <w:r w:rsidRPr="00791B33">
        <w:rPr>
          <w:sz w:val="22"/>
          <w:szCs w:val="22"/>
        </w:rPr>
        <w:t xml:space="preserve">. </w:t>
      </w:r>
      <w:r w:rsidR="00791B33" w:rsidRPr="00791B33">
        <w:rPr>
          <w:sz w:val="22"/>
          <w:szCs w:val="22"/>
        </w:rPr>
        <w:t>No notice to or demand on Guarantor in any case shall of itself entitle Guarantor to any other or further notice or demand in similar or other circumstances. No provision of this Guaranty or any right or remedy of Guaranteed Party with respect hereto, or any default or breach, can be waived, nor can this Guaranty or Guarantor be released or discharged in any way or to any extent, except specifically in each case by a writing intended for that purpose (and which refers specifically to this Guaranty) executed and delivered by Guaranteed Party to Guarantor</w:t>
      </w:r>
      <w:r w:rsidR="00D91856" w:rsidRPr="00D91856">
        <w:rPr>
          <w:sz w:val="22"/>
          <w:szCs w:val="22"/>
        </w:rPr>
        <w:t xml:space="preserve">. </w:t>
      </w:r>
      <w:r w:rsidRPr="00791B33">
        <w:rPr>
          <w:sz w:val="22"/>
          <w:szCs w:val="22"/>
        </w:rPr>
        <w:t xml:space="preserve">No set-off, counterclaim, or </w:t>
      </w:r>
      <w:r w:rsidR="00F36436" w:rsidRPr="00791B33">
        <w:rPr>
          <w:sz w:val="22"/>
          <w:szCs w:val="22"/>
        </w:rPr>
        <w:t xml:space="preserve">other </w:t>
      </w:r>
      <w:r w:rsidRPr="00791B33">
        <w:rPr>
          <w:sz w:val="22"/>
          <w:szCs w:val="22"/>
        </w:rPr>
        <w:t xml:space="preserve">defense of any kind that Guarantor may have against </w:t>
      </w:r>
      <w:r w:rsidR="00C619E9">
        <w:rPr>
          <w:sz w:val="22"/>
          <w:szCs w:val="22"/>
        </w:rPr>
        <w:t xml:space="preserve">Market </w:t>
      </w:r>
      <w:proofErr w:type="gramStart"/>
      <w:r w:rsidR="00C619E9">
        <w:rPr>
          <w:sz w:val="22"/>
          <w:szCs w:val="22"/>
        </w:rPr>
        <w:t>Participant</w:t>
      </w:r>
      <w:proofErr w:type="gramEnd"/>
      <w:r w:rsidRPr="00791B33">
        <w:rPr>
          <w:sz w:val="22"/>
          <w:szCs w:val="22"/>
        </w:rPr>
        <w:t xml:space="preserve"> or any </w:t>
      </w:r>
      <w:r w:rsidR="00F36436" w:rsidRPr="00791B33">
        <w:rPr>
          <w:sz w:val="22"/>
          <w:szCs w:val="22"/>
        </w:rPr>
        <w:t>O</w:t>
      </w:r>
      <w:r w:rsidRPr="00791B33">
        <w:rPr>
          <w:sz w:val="22"/>
          <w:szCs w:val="22"/>
        </w:rPr>
        <w:t xml:space="preserve">ther </w:t>
      </w:r>
      <w:r w:rsidR="00F36436" w:rsidRPr="00791B33">
        <w:rPr>
          <w:sz w:val="22"/>
          <w:szCs w:val="22"/>
        </w:rPr>
        <w:t>G</w:t>
      </w:r>
      <w:r w:rsidRPr="00791B33">
        <w:rPr>
          <w:sz w:val="22"/>
          <w:szCs w:val="22"/>
        </w:rPr>
        <w:t xml:space="preserve">uarantor shall diminish or impair the rights and remedies of </w:t>
      </w:r>
      <w:r w:rsidR="006D7566" w:rsidRPr="00791B33">
        <w:rPr>
          <w:sz w:val="22"/>
          <w:szCs w:val="22"/>
        </w:rPr>
        <w:t xml:space="preserve">the </w:t>
      </w:r>
      <w:r w:rsidR="008D5283" w:rsidRPr="00791B33">
        <w:rPr>
          <w:sz w:val="22"/>
          <w:szCs w:val="22"/>
        </w:rPr>
        <w:t>Guaranteed Party</w:t>
      </w:r>
      <w:r w:rsidRPr="00791B33">
        <w:rPr>
          <w:sz w:val="22"/>
          <w:szCs w:val="22"/>
        </w:rPr>
        <w:t xml:space="preserve"> and the obligations of Guarantor hereunder.</w:t>
      </w:r>
    </w:p>
    <w:p w14:paraId="5BCC1A56" w14:textId="2201ABA4" w:rsidR="008D5283" w:rsidRPr="008B711D" w:rsidRDefault="00A13434" w:rsidP="00F6560A">
      <w:pPr>
        <w:pStyle w:val="BodyTextIndent"/>
        <w:numPr>
          <w:ilvl w:val="0"/>
          <w:numId w:val="12"/>
        </w:numPr>
        <w:ind w:left="0" w:firstLine="0"/>
        <w:rPr>
          <w:sz w:val="22"/>
          <w:szCs w:val="22"/>
        </w:rPr>
      </w:pPr>
      <w:r w:rsidRPr="008B711D">
        <w:rPr>
          <w:b/>
          <w:bCs/>
          <w:sz w:val="22"/>
          <w:szCs w:val="22"/>
          <w:u w:val="single"/>
        </w:rPr>
        <w:t>Bankruptcy</w:t>
      </w:r>
      <w:r w:rsidR="00F6560A" w:rsidRPr="008B711D">
        <w:rPr>
          <w:b/>
          <w:bCs/>
          <w:sz w:val="22"/>
          <w:szCs w:val="22"/>
          <w:u w:val="single"/>
        </w:rPr>
        <w:t xml:space="preserve"> or Insolvency</w:t>
      </w:r>
      <w:r w:rsidRPr="008B711D">
        <w:rPr>
          <w:sz w:val="22"/>
          <w:szCs w:val="22"/>
        </w:rPr>
        <w:t xml:space="preserve">.  In the event that, pursuant to any insolvency, bankruptcy, reorganization, receivership, or other debtor relief law or any judgment, order, or decision thereunder, </w:t>
      </w:r>
      <w:r w:rsidR="006D7566" w:rsidRPr="008B711D">
        <w:rPr>
          <w:sz w:val="22"/>
          <w:szCs w:val="22"/>
        </w:rPr>
        <w:t xml:space="preserve">the </w:t>
      </w:r>
      <w:r w:rsidR="0057119B">
        <w:rPr>
          <w:sz w:val="22"/>
          <w:szCs w:val="22"/>
        </w:rPr>
        <w:t>Guaranteed Party</w:t>
      </w:r>
      <w:r w:rsidR="0057119B" w:rsidRPr="008B711D">
        <w:rPr>
          <w:sz w:val="22"/>
          <w:szCs w:val="22"/>
        </w:rPr>
        <w:t xml:space="preserve"> </w:t>
      </w:r>
      <w:r w:rsidRPr="008B711D">
        <w:rPr>
          <w:sz w:val="22"/>
          <w:szCs w:val="22"/>
        </w:rPr>
        <w:t xml:space="preserve">must rescind or surrender any payment received by </w:t>
      </w:r>
      <w:r w:rsidR="008D5283" w:rsidRPr="008B711D">
        <w:rPr>
          <w:sz w:val="22"/>
          <w:szCs w:val="22"/>
        </w:rPr>
        <w:t>Guaranteed Party</w:t>
      </w:r>
      <w:r w:rsidRPr="008B711D">
        <w:rPr>
          <w:sz w:val="22"/>
          <w:szCs w:val="22"/>
        </w:rPr>
        <w:t xml:space="preserve">, any prior release or discharge from the terms of this Guaranty shall be nullified and this Guaranty shall </w:t>
      </w:r>
      <w:r w:rsidR="00F50830" w:rsidRPr="008B711D">
        <w:rPr>
          <w:sz w:val="22"/>
          <w:szCs w:val="22"/>
        </w:rPr>
        <w:t xml:space="preserve">be reinstated and </w:t>
      </w:r>
      <w:r w:rsidRPr="008B711D">
        <w:rPr>
          <w:sz w:val="22"/>
          <w:szCs w:val="22"/>
        </w:rPr>
        <w:t xml:space="preserve">remain in full force and effect. </w:t>
      </w:r>
      <w:r w:rsidR="008C7DD6" w:rsidRPr="008B711D">
        <w:rPr>
          <w:sz w:val="22"/>
          <w:szCs w:val="22"/>
        </w:rPr>
        <w:t>Guarantor</w:t>
      </w:r>
      <w:r w:rsidR="00F6560A" w:rsidRPr="008B711D">
        <w:rPr>
          <w:sz w:val="22"/>
          <w:szCs w:val="22"/>
        </w:rPr>
        <w:t xml:space="preserve"> agrees that in any bankruptcy or insolvency of </w:t>
      </w:r>
      <w:r w:rsidR="00C609F1" w:rsidRPr="008B711D">
        <w:rPr>
          <w:sz w:val="22"/>
          <w:szCs w:val="22"/>
        </w:rPr>
        <w:t xml:space="preserve">the </w:t>
      </w:r>
      <w:r w:rsidR="00C619E9">
        <w:rPr>
          <w:sz w:val="22"/>
          <w:szCs w:val="22"/>
        </w:rPr>
        <w:t>Market Participant</w:t>
      </w:r>
      <w:r w:rsidR="00F6560A" w:rsidRPr="008B711D">
        <w:rPr>
          <w:sz w:val="22"/>
          <w:szCs w:val="22"/>
        </w:rPr>
        <w:t xml:space="preserve"> or any assignment to or composition, reorganization or other similar proceeding made with </w:t>
      </w:r>
      <w:r w:rsidR="00C609F1" w:rsidRPr="008B711D">
        <w:rPr>
          <w:sz w:val="22"/>
          <w:szCs w:val="22"/>
        </w:rPr>
        <w:t xml:space="preserve">the </w:t>
      </w:r>
      <w:r w:rsidR="00C619E9">
        <w:rPr>
          <w:sz w:val="22"/>
          <w:szCs w:val="22"/>
        </w:rPr>
        <w:t>Market Participant</w:t>
      </w:r>
      <w:r w:rsidR="00F6560A" w:rsidRPr="008B711D">
        <w:rPr>
          <w:sz w:val="22"/>
          <w:szCs w:val="22"/>
        </w:rPr>
        <w:t xml:space="preserve">’s creditors, the Guaranteed Party shall have the right, without any obligation to make any filing whatsoever in any proceeding, to rank in priority to </w:t>
      </w:r>
      <w:r w:rsidR="008C7DD6" w:rsidRPr="008B711D">
        <w:rPr>
          <w:sz w:val="22"/>
          <w:szCs w:val="22"/>
        </w:rPr>
        <w:t>Guarantor</w:t>
      </w:r>
      <w:r w:rsidR="00F6560A" w:rsidRPr="008B711D">
        <w:rPr>
          <w:sz w:val="22"/>
          <w:szCs w:val="22"/>
        </w:rPr>
        <w:t xml:space="preserve"> for the full amount of the Guaranteed Party’s claims in respect of the Obligations, all without prejudice to its claim against </w:t>
      </w:r>
      <w:r w:rsidR="008C7DD6" w:rsidRPr="008B711D">
        <w:rPr>
          <w:sz w:val="22"/>
          <w:szCs w:val="22"/>
        </w:rPr>
        <w:t>Guarantor</w:t>
      </w:r>
      <w:r w:rsidR="00F6560A" w:rsidRPr="008B711D">
        <w:rPr>
          <w:sz w:val="22"/>
          <w:szCs w:val="22"/>
        </w:rPr>
        <w:t xml:space="preserve"> who shall continue to be liable for any remaining unpaid balance of the </w:t>
      </w:r>
      <w:r w:rsidR="00602E15" w:rsidRPr="008B711D">
        <w:rPr>
          <w:sz w:val="22"/>
          <w:szCs w:val="22"/>
        </w:rPr>
        <w:t xml:space="preserve">Guaranteed </w:t>
      </w:r>
      <w:r w:rsidR="00F6560A" w:rsidRPr="008B711D">
        <w:rPr>
          <w:sz w:val="22"/>
          <w:szCs w:val="22"/>
        </w:rPr>
        <w:t xml:space="preserve">Obligations. Until such time as the indefeasible payment in full and discharge of the Obligations, any amounts received by </w:t>
      </w:r>
      <w:r w:rsidR="008C7DD6" w:rsidRPr="008B711D">
        <w:rPr>
          <w:sz w:val="22"/>
          <w:szCs w:val="22"/>
        </w:rPr>
        <w:t>Guarantor</w:t>
      </w:r>
      <w:r w:rsidR="00F6560A" w:rsidRPr="008B711D">
        <w:rPr>
          <w:sz w:val="22"/>
          <w:szCs w:val="22"/>
        </w:rPr>
        <w:t xml:space="preserve"> within any bankruptcy or insolvency proceeding or otherwise in respect of the Obligations or that is otherwise inconsistent with </w:t>
      </w:r>
      <w:r w:rsidR="00783D55" w:rsidRPr="008B711D">
        <w:rPr>
          <w:sz w:val="22"/>
          <w:szCs w:val="22"/>
        </w:rPr>
        <w:t>this Guaranty</w:t>
      </w:r>
      <w:r w:rsidR="00F6560A" w:rsidRPr="008B711D">
        <w:rPr>
          <w:sz w:val="22"/>
          <w:szCs w:val="22"/>
        </w:rPr>
        <w:t xml:space="preserve"> shall be segregated and held in trust and forthwith paid over to </w:t>
      </w:r>
      <w:r w:rsidR="008D5283" w:rsidRPr="008B711D">
        <w:rPr>
          <w:sz w:val="22"/>
          <w:szCs w:val="22"/>
        </w:rPr>
        <w:t>Guaranteed Party</w:t>
      </w:r>
      <w:r w:rsidR="00F6560A" w:rsidRPr="008B711D">
        <w:rPr>
          <w:sz w:val="22"/>
          <w:szCs w:val="22"/>
        </w:rPr>
        <w:t xml:space="preserve"> in the same form as received, with any necessary endorsements or as a court of competent jurisdiction may otherwise direct.</w:t>
      </w:r>
      <w:r w:rsidR="008D5283" w:rsidRPr="008B711D">
        <w:rPr>
          <w:sz w:val="22"/>
          <w:szCs w:val="22"/>
        </w:rPr>
        <w:t xml:space="preserve"> Guaranteed Party</w:t>
      </w:r>
      <w:r w:rsidR="00F6560A" w:rsidRPr="008B711D">
        <w:rPr>
          <w:sz w:val="22"/>
          <w:szCs w:val="22"/>
        </w:rPr>
        <w:t xml:space="preserve"> is hereby authorized to make any such endorsements as agent for </w:t>
      </w:r>
      <w:r w:rsidR="008C7DD6" w:rsidRPr="008B711D">
        <w:rPr>
          <w:sz w:val="22"/>
          <w:szCs w:val="22"/>
        </w:rPr>
        <w:t>Guarantor</w:t>
      </w:r>
      <w:r w:rsidR="00F6560A" w:rsidRPr="008B711D">
        <w:rPr>
          <w:sz w:val="22"/>
          <w:szCs w:val="22"/>
        </w:rPr>
        <w:t xml:space="preserve">. This authorization is coupled with an interest and is irrevocable until such time as </w:t>
      </w:r>
      <w:r w:rsidR="00783D55" w:rsidRPr="008B711D">
        <w:rPr>
          <w:sz w:val="22"/>
          <w:szCs w:val="22"/>
        </w:rPr>
        <w:t>this Guaranty</w:t>
      </w:r>
      <w:r w:rsidR="00F6560A" w:rsidRPr="008B711D">
        <w:rPr>
          <w:sz w:val="22"/>
          <w:szCs w:val="22"/>
        </w:rPr>
        <w:t xml:space="preserve"> is terminated in accordance with its terms. </w:t>
      </w:r>
      <w:r w:rsidR="008C7DD6" w:rsidRPr="008B711D">
        <w:rPr>
          <w:sz w:val="22"/>
          <w:szCs w:val="22"/>
        </w:rPr>
        <w:t>Guarantor</w:t>
      </w:r>
      <w:r w:rsidR="00F6560A" w:rsidRPr="008B711D">
        <w:rPr>
          <w:sz w:val="22"/>
          <w:szCs w:val="22"/>
        </w:rPr>
        <w:t xml:space="preserve"> agrees that it shall not </w:t>
      </w:r>
      <w:r w:rsidR="008D5283" w:rsidRPr="008B711D">
        <w:rPr>
          <w:sz w:val="22"/>
          <w:szCs w:val="22"/>
        </w:rPr>
        <w:t xml:space="preserve">approve or </w:t>
      </w:r>
      <w:r w:rsidR="00F6560A" w:rsidRPr="008B711D">
        <w:rPr>
          <w:sz w:val="22"/>
          <w:szCs w:val="22"/>
        </w:rPr>
        <w:t xml:space="preserve">assert any claim in competition with </w:t>
      </w:r>
      <w:r w:rsidR="008D5283" w:rsidRPr="008B711D">
        <w:rPr>
          <w:sz w:val="22"/>
          <w:szCs w:val="22"/>
        </w:rPr>
        <w:t>Guaranteed Party</w:t>
      </w:r>
      <w:r w:rsidR="00F6560A" w:rsidRPr="008B711D">
        <w:rPr>
          <w:sz w:val="22"/>
          <w:szCs w:val="22"/>
        </w:rPr>
        <w:t xml:space="preserve"> in respect of </w:t>
      </w:r>
      <w:r w:rsidR="008D5283" w:rsidRPr="008B711D">
        <w:rPr>
          <w:sz w:val="22"/>
          <w:szCs w:val="22"/>
        </w:rPr>
        <w:t xml:space="preserve">or regarding </w:t>
      </w:r>
      <w:r w:rsidR="00F6560A" w:rsidRPr="008B711D">
        <w:rPr>
          <w:sz w:val="22"/>
          <w:szCs w:val="22"/>
        </w:rPr>
        <w:t>any payment made</w:t>
      </w:r>
      <w:r w:rsidR="008D5283" w:rsidRPr="008B711D">
        <w:rPr>
          <w:sz w:val="22"/>
          <w:szCs w:val="22"/>
        </w:rPr>
        <w:t xml:space="preserve"> under any of the Agreements or</w:t>
      </w:r>
      <w:r w:rsidR="00F6560A" w:rsidRPr="008B711D">
        <w:rPr>
          <w:sz w:val="22"/>
          <w:szCs w:val="22"/>
        </w:rPr>
        <w:t xml:space="preserve"> hereunder in any bankruptcy, insolvency, reorganization or any other proceeding.</w:t>
      </w:r>
    </w:p>
    <w:p w14:paraId="401B4B2E" w14:textId="77777777" w:rsidR="00783D55" w:rsidRPr="008B711D" w:rsidRDefault="00783D55" w:rsidP="00F6560A">
      <w:pPr>
        <w:pStyle w:val="BodyTextIndent"/>
        <w:numPr>
          <w:ilvl w:val="0"/>
          <w:numId w:val="12"/>
        </w:numPr>
        <w:ind w:left="0" w:firstLine="0"/>
        <w:rPr>
          <w:sz w:val="22"/>
          <w:szCs w:val="22"/>
        </w:rPr>
      </w:pPr>
      <w:r w:rsidRPr="008B711D">
        <w:rPr>
          <w:b/>
          <w:sz w:val="22"/>
          <w:szCs w:val="22"/>
          <w:u w:val="single"/>
        </w:rPr>
        <w:t>Limitation on Guaranty of Guaranteed Obligations.</w:t>
      </w:r>
      <w:r w:rsidRPr="008B711D">
        <w:rPr>
          <w:sz w:val="22"/>
          <w:szCs w:val="22"/>
        </w:rPr>
        <w:t xml:space="preserve">  In any action or proceeding with respect to </w:t>
      </w:r>
      <w:r w:rsidR="008C7DD6" w:rsidRPr="008B711D">
        <w:rPr>
          <w:sz w:val="22"/>
          <w:szCs w:val="22"/>
        </w:rPr>
        <w:t>Guarantor</w:t>
      </w:r>
      <w:r w:rsidRPr="008B711D">
        <w:rPr>
          <w:sz w:val="22"/>
          <w:szCs w:val="22"/>
        </w:rPr>
        <w:t xml:space="preserve"> involving any state corporate law, the Bankruptcy Code or any other state or federal bankruptcy, insolvency, reorganization or other law affecting the rights of creditors generally, if the obligations of </w:t>
      </w:r>
      <w:r w:rsidR="008C7DD6" w:rsidRPr="008B711D">
        <w:rPr>
          <w:sz w:val="22"/>
          <w:szCs w:val="22"/>
        </w:rPr>
        <w:t>Guarantor</w:t>
      </w:r>
      <w:r w:rsidRPr="008B711D">
        <w:rPr>
          <w:sz w:val="22"/>
          <w:szCs w:val="22"/>
        </w:rPr>
        <w:t xml:space="preserve"> under </w:t>
      </w:r>
      <w:r w:rsidRPr="008B711D">
        <w:rPr>
          <w:b/>
          <w:bCs/>
          <w:sz w:val="22"/>
          <w:szCs w:val="22"/>
        </w:rPr>
        <w:t>Section 1</w:t>
      </w:r>
      <w:r w:rsidRPr="008B711D">
        <w:rPr>
          <w:sz w:val="22"/>
          <w:szCs w:val="22"/>
        </w:rPr>
        <w:t xml:space="preserve"> hereof would otherwise be held or determined to be void, invalid or unenforceable, or subordinated to the claims of any other creditors, on account of the amount of its liability under said </w:t>
      </w:r>
      <w:r w:rsidRPr="008B711D">
        <w:rPr>
          <w:b/>
          <w:bCs/>
          <w:sz w:val="22"/>
          <w:szCs w:val="22"/>
        </w:rPr>
        <w:t>Section 1</w:t>
      </w:r>
      <w:r w:rsidRPr="008B711D">
        <w:rPr>
          <w:sz w:val="22"/>
          <w:szCs w:val="22"/>
        </w:rPr>
        <w:t xml:space="preserve">, then, notwithstanding any other provision hereof to the contrary, the amount of such liability shall, without any further action by </w:t>
      </w:r>
      <w:r w:rsidR="008C7DD6" w:rsidRPr="008B711D">
        <w:rPr>
          <w:sz w:val="22"/>
          <w:szCs w:val="22"/>
        </w:rPr>
        <w:t>Guarantor</w:t>
      </w:r>
      <w:r w:rsidRPr="008B711D">
        <w:rPr>
          <w:sz w:val="22"/>
          <w:szCs w:val="22"/>
        </w:rPr>
        <w:t xml:space="preserve"> or any other </w:t>
      </w:r>
      <w:r w:rsidR="00293F05" w:rsidRPr="008B711D">
        <w:rPr>
          <w:sz w:val="22"/>
          <w:szCs w:val="22"/>
        </w:rPr>
        <w:t>Person</w:t>
      </w:r>
      <w:r w:rsidRPr="008B711D">
        <w:rPr>
          <w:sz w:val="22"/>
          <w:szCs w:val="22"/>
        </w:rPr>
        <w:t xml:space="preserve">, be automatically limited and reduced to the highest amount which is valid and enforceable and not subordinated to the claims of other creditors as determined in such action or proceeding. </w:t>
      </w:r>
      <w:bookmarkStart w:id="11" w:name="_Hlk160557876"/>
      <w:r w:rsidRPr="008B711D">
        <w:rPr>
          <w:sz w:val="22"/>
          <w:szCs w:val="22"/>
        </w:rPr>
        <w:t xml:space="preserve">For purposes of this Section, “Bankruptcy Code” </w:t>
      </w:r>
      <w:r w:rsidRPr="008B711D">
        <w:rPr>
          <w:sz w:val="22"/>
          <w:szCs w:val="22"/>
        </w:rPr>
        <w:lastRenderedPageBreak/>
        <w:t>shall mean Chapter 11 of Title 11 of the United States Code, as amended from time to time and any successor statute and all rules and regulations promulgated thereunder</w:t>
      </w:r>
      <w:bookmarkEnd w:id="11"/>
      <w:r w:rsidR="00B319C6">
        <w:rPr>
          <w:sz w:val="22"/>
          <w:szCs w:val="22"/>
        </w:rPr>
        <w:t>.</w:t>
      </w:r>
    </w:p>
    <w:p w14:paraId="721FF9CD" w14:textId="203D0A08" w:rsidR="00A13434" w:rsidRPr="00CE4CB6" w:rsidRDefault="00A13434" w:rsidP="003B268E">
      <w:pPr>
        <w:pStyle w:val="BodyTextIndent"/>
        <w:numPr>
          <w:ilvl w:val="0"/>
          <w:numId w:val="12"/>
        </w:numPr>
        <w:ind w:left="0" w:firstLine="0"/>
        <w:rPr>
          <w:sz w:val="22"/>
          <w:szCs w:val="22"/>
        </w:rPr>
      </w:pPr>
      <w:r w:rsidRPr="00EE43CA">
        <w:rPr>
          <w:b/>
          <w:bCs/>
          <w:sz w:val="22"/>
          <w:szCs w:val="22"/>
          <w:u w:val="single"/>
        </w:rPr>
        <w:t>Representations</w:t>
      </w:r>
      <w:r w:rsidR="008F3065" w:rsidRPr="00EE43CA">
        <w:rPr>
          <w:b/>
          <w:bCs/>
          <w:sz w:val="22"/>
          <w:szCs w:val="22"/>
          <w:u w:val="single"/>
        </w:rPr>
        <w:t>,</w:t>
      </w:r>
      <w:r w:rsidRPr="00EE43CA">
        <w:rPr>
          <w:b/>
          <w:bCs/>
          <w:sz w:val="22"/>
          <w:szCs w:val="22"/>
          <w:u w:val="single"/>
        </w:rPr>
        <w:t xml:space="preserve"> Warranties</w:t>
      </w:r>
      <w:r w:rsidR="008F3065" w:rsidRPr="00EE43CA">
        <w:rPr>
          <w:b/>
          <w:bCs/>
          <w:sz w:val="22"/>
          <w:szCs w:val="22"/>
          <w:u w:val="single"/>
        </w:rPr>
        <w:t xml:space="preserve"> and Covenants</w:t>
      </w:r>
      <w:r w:rsidRPr="00EE43CA">
        <w:rPr>
          <w:sz w:val="22"/>
          <w:szCs w:val="22"/>
        </w:rPr>
        <w:t>.  Guarantor</w:t>
      </w:r>
      <w:r w:rsidR="00CE4CB6" w:rsidRPr="00EE43CA">
        <w:rPr>
          <w:sz w:val="22"/>
          <w:szCs w:val="22"/>
        </w:rPr>
        <w:t xml:space="preserve"> hereby</w:t>
      </w:r>
      <w:r w:rsidRPr="00EE43CA">
        <w:rPr>
          <w:sz w:val="22"/>
          <w:szCs w:val="22"/>
        </w:rPr>
        <w:t xml:space="preserve"> represents</w:t>
      </w:r>
      <w:r w:rsidR="008F3065" w:rsidRPr="00EE43CA">
        <w:rPr>
          <w:sz w:val="22"/>
          <w:szCs w:val="22"/>
        </w:rPr>
        <w:t xml:space="preserve">, </w:t>
      </w:r>
      <w:r w:rsidRPr="00EE43CA">
        <w:rPr>
          <w:sz w:val="22"/>
          <w:szCs w:val="22"/>
        </w:rPr>
        <w:t xml:space="preserve">warrants </w:t>
      </w:r>
      <w:r w:rsidR="008F3065" w:rsidRPr="00EE43CA">
        <w:rPr>
          <w:sz w:val="22"/>
          <w:szCs w:val="22"/>
        </w:rPr>
        <w:t>and covenants</w:t>
      </w:r>
      <w:r w:rsidR="00CF2931" w:rsidRPr="00EE43CA">
        <w:rPr>
          <w:sz w:val="22"/>
          <w:szCs w:val="22"/>
        </w:rPr>
        <w:t>, which shall be deemed to be continuing representations, warranties and covenants so long as this Guaranty remains in place,</w:t>
      </w:r>
      <w:r w:rsidR="008F3065">
        <w:rPr>
          <w:sz w:val="22"/>
          <w:szCs w:val="22"/>
        </w:rPr>
        <w:t xml:space="preserve"> </w:t>
      </w:r>
      <w:r w:rsidRPr="00CE4CB6">
        <w:rPr>
          <w:sz w:val="22"/>
          <w:szCs w:val="22"/>
        </w:rPr>
        <w:t xml:space="preserve">to </w:t>
      </w:r>
      <w:r w:rsidR="00602E15">
        <w:rPr>
          <w:sz w:val="22"/>
          <w:szCs w:val="22"/>
        </w:rPr>
        <w:t>Guaranteed Party</w:t>
      </w:r>
      <w:r w:rsidRPr="00CE4CB6">
        <w:rPr>
          <w:sz w:val="22"/>
          <w:szCs w:val="22"/>
        </w:rPr>
        <w:t xml:space="preserve"> that:</w:t>
      </w:r>
    </w:p>
    <w:p w14:paraId="4FBF225C" w14:textId="77777777" w:rsidR="00DB690E" w:rsidRDefault="00043729" w:rsidP="00306A2B">
      <w:pPr>
        <w:pStyle w:val="BodyTextIndent"/>
        <w:numPr>
          <w:ilvl w:val="1"/>
          <w:numId w:val="19"/>
        </w:numPr>
        <w:ind w:left="0" w:firstLine="1080"/>
        <w:rPr>
          <w:sz w:val="22"/>
          <w:szCs w:val="22"/>
        </w:rPr>
      </w:pPr>
      <w:r w:rsidRPr="00CE4CB6">
        <w:rPr>
          <w:sz w:val="22"/>
          <w:szCs w:val="22"/>
        </w:rPr>
        <w:t xml:space="preserve">Guarantor is duly organized, validly existing, and in good standing under the laws of </w:t>
      </w:r>
      <w:r w:rsidRPr="00CE4CB6">
        <w:rPr>
          <w:bCs/>
          <w:sz w:val="22"/>
          <w:szCs w:val="22"/>
        </w:rPr>
        <w:t xml:space="preserve">the </w:t>
      </w:r>
      <w:r w:rsidR="00CE4CB6" w:rsidRPr="00DB690E">
        <w:rPr>
          <w:bCs/>
          <w:sz w:val="22"/>
          <w:szCs w:val="22"/>
        </w:rPr>
        <w:t>state</w:t>
      </w:r>
      <w:r w:rsidRPr="00DB690E">
        <w:rPr>
          <w:bCs/>
          <w:sz w:val="22"/>
          <w:szCs w:val="22"/>
        </w:rPr>
        <w:t xml:space="preserve"> of its organization.</w:t>
      </w:r>
      <w:r w:rsidRPr="00DB690E">
        <w:rPr>
          <w:sz w:val="22"/>
          <w:szCs w:val="22"/>
        </w:rPr>
        <w:t xml:space="preserve">  Guarantor has the legal power to execute and deliver this Guaranty and to perform </w:t>
      </w:r>
      <w:r w:rsidR="00F137A6" w:rsidRPr="00DB690E">
        <w:rPr>
          <w:sz w:val="22"/>
          <w:szCs w:val="22"/>
        </w:rPr>
        <w:t xml:space="preserve">this Guaranty </w:t>
      </w:r>
      <w:r w:rsidRPr="00DB690E">
        <w:rPr>
          <w:sz w:val="22"/>
          <w:szCs w:val="22"/>
        </w:rPr>
        <w:t xml:space="preserve">in accordance with its terms. </w:t>
      </w:r>
      <w:r w:rsidR="00DB690E" w:rsidRPr="00DB690E">
        <w:rPr>
          <w:sz w:val="22"/>
          <w:szCs w:val="22"/>
        </w:rPr>
        <w:t>T</w:t>
      </w:r>
      <w:r w:rsidR="00DB690E" w:rsidRPr="00DB690E">
        <w:rPr>
          <w:color w:val="000000"/>
          <w:sz w:val="22"/>
          <w:szCs w:val="22"/>
          <w:u w:color="000000"/>
        </w:rPr>
        <w:t xml:space="preserve">he execution, delivery and performance by </w:t>
      </w:r>
      <w:r w:rsidR="008C7DD6">
        <w:rPr>
          <w:color w:val="000000"/>
          <w:sz w:val="22"/>
          <w:szCs w:val="22"/>
          <w:u w:color="000000"/>
        </w:rPr>
        <w:t>Guarantor</w:t>
      </w:r>
      <w:r w:rsidR="00DB690E">
        <w:rPr>
          <w:color w:val="000000"/>
          <w:sz w:val="22"/>
          <w:szCs w:val="22"/>
          <w:u w:color="000000"/>
        </w:rPr>
        <w:t xml:space="preserve"> </w:t>
      </w:r>
      <w:r w:rsidR="00DB690E" w:rsidRPr="00DB690E">
        <w:rPr>
          <w:color w:val="000000"/>
          <w:sz w:val="22"/>
          <w:szCs w:val="22"/>
          <w:u w:color="000000"/>
        </w:rPr>
        <w:t xml:space="preserve">have been duly authorized by all necessary corporate action and do not violate </w:t>
      </w:r>
      <w:r w:rsidR="008C7DD6">
        <w:rPr>
          <w:color w:val="000000"/>
          <w:sz w:val="22"/>
          <w:szCs w:val="22"/>
          <w:u w:color="000000"/>
        </w:rPr>
        <w:t>Guarantor</w:t>
      </w:r>
      <w:r w:rsidR="00DB690E" w:rsidRPr="00DB690E">
        <w:rPr>
          <w:color w:val="000000"/>
          <w:sz w:val="22"/>
          <w:szCs w:val="22"/>
          <w:u w:color="000000"/>
        </w:rPr>
        <w:t xml:space="preserve">’s governing or constating documents or any law, order or contractual restriction binding on </w:t>
      </w:r>
      <w:r w:rsidR="008C7DD6">
        <w:rPr>
          <w:color w:val="000000"/>
          <w:sz w:val="22"/>
          <w:szCs w:val="22"/>
          <w:u w:color="000000"/>
        </w:rPr>
        <w:t>Guarantor</w:t>
      </w:r>
      <w:r w:rsidRPr="00DB690E">
        <w:rPr>
          <w:sz w:val="22"/>
          <w:szCs w:val="22"/>
        </w:rPr>
        <w:t>.</w:t>
      </w:r>
      <w:r w:rsidRPr="00CE4CB6">
        <w:rPr>
          <w:sz w:val="22"/>
          <w:szCs w:val="22"/>
        </w:rPr>
        <w:t xml:space="preserve">  This Guaranty </w:t>
      </w:r>
      <w:r w:rsidR="00DB690E">
        <w:rPr>
          <w:sz w:val="22"/>
          <w:szCs w:val="22"/>
        </w:rPr>
        <w:t xml:space="preserve">has been duly </w:t>
      </w:r>
      <w:r w:rsidR="0052521F">
        <w:rPr>
          <w:sz w:val="22"/>
          <w:szCs w:val="22"/>
        </w:rPr>
        <w:t xml:space="preserve">executed and delivered by Guarantor and </w:t>
      </w:r>
      <w:r w:rsidRPr="00CE4CB6">
        <w:rPr>
          <w:sz w:val="22"/>
          <w:szCs w:val="22"/>
        </w:rPr>
        <w:t>is a legal, valid, and binding obligation of Guarantor</w:t>
      </w:r>
      <w:r w:rsidR="00F137A6" w:rsidRPr="00CE4CB6">
        <w:rPr>
          <w:sz w:val="22"/>
          <w:szCs w:val="22"/>
        </w:rPr>
        <w:t xml:space="preserve"> and</w:t>
      </w:r>
      <w:r w:rsidR="00DB690E">
        <w:rPr>
          <w:sz w:val="22"/>
          <w:szCs w:val="22"/>
        </w:rPr>
        <w:t xml:space="preserve"> </w:t>
      </w:r>
      <w:r w:rsidR="00F137A6" w:rsidRPr="00CE4CB6">
        <w:rPr>
          <w:sz w:val="22"/>
          <w:szCs w:val="22"/>
        </w:rPr>
        <w:t>is enforceable against Guarantor in accordance with its terms</w:t>
      </w:r>
      <w:r w:rsidRPr="00CE4CB6">
        <w:rPr>
          <w:sz w:val="22"/>
          <w:szCs w:val="22"/>
        </w:rPr>
        <w:t>.</w:t>
      </w:r>
      <w:r w:rsidR="00DB690E">
        <w:rPr>
          <w:sz w:val="22"/>
          <w:szCs w:val="22"/>
        </w:rPr>
        <w:t xml:space="preserve"> </w:t>
      </w:r>
    </w:p>
    <w:p w14:paraId="1ACE5930" w14:textId="44EE6A2F" w:rsidR="00FA74F0" w:rsidRPr="00FA74F0" w:rsidRDefault="00FA74F0" w:rsidP="00306A2B">
      <w:pPr>
        <w:pStyle w:val="BodyTextIndent"/>
        <w:numPr>
          <w:ilvl w:val="1"/>
          <w:numId w:val="19"/>
        </w:numPr>
        <w:ind w:left="0" w:firstLine="1080"/>
        <w:rPr>
          <w:sz w:val="22"/>
          <w:szCs w:val="22"/>
        </w:rPr>
      </w:pPr>
      <w:r>
        <w:rPr>
          <w:sz w:val="22"/>
          <w:szCs w:val="22"/>
        </w:rPr>
        <w:t xml:space="preserve">Guarantor is, and shall remain, an </w:t>
      </w:r>
      <w:r w:rsidR="00C32760">
        <w:rPr>
          <w:sz w:val="22"/>
          <w:szCs w:val="22"/>
        </w:rPr>
        <w:t>A</w:t>
      </w:r>
      <w:r>
        <w:rPr>
          <w:sz w:val="22"/>
          <w:szCs w:val="22"/>
        </w:rPr>
        <w:t>ffiliate (as defined in the Tariff) of Market Participant.</w:t>
      </w:r>
    </w:p>
    <w:p w14:paraId="72960B0C" w14:textId="23FF78E9" w:rsidR="00043729" w:rsidRPr="00DB690E" w:rsidRDefault="00DB690E" w:rsidP="00306A2B">
      <w:pPr>
        <w:pStyle w:val="BodyTextIndent"/>
        <w:numPr>
          <w:ilvl w:val="1"/>
          <w:numId w:val="19"/>
        </w:numPr>
        <w:ind w:left="0" w:firstLine="1080"/>
        <w:rPr>
          <w:sz w:val="22"/>
          <w:szCs w:val="22"/>
        </w:rPr>
      </w:pPr>
      <w:r w:rsidRPr="00DB690E">
        <w:rPr>
          <w:color w:val="000000"/>
          <w:sz w:val="22"/>
          <w:szCs w:val="22"/>
          <w:u w:color="000000"/>
        </w:rPr>
        <w:t xml:space="preserve">No consents of or filings with any governmental authority or any other </w:t>
      </w:r>
      <w:r w:rsidR="00293F05">
        <w:rPr>
          <w:color w:val="000000"/>
          <w:sz w:val="22"/>
          <w:szCs w:val="22"/>
          <w:u w:color="000000"/>
        </w:rPr>
        <w:t>Person</w:t>
      </w:r>
      <w:r w:rsidRPr="00DB690E">
        <w:rPr>
          <w:color w:val="000000"/>
          <w:sz w:val="22"/>
          <w:szCs w:val="22"/>
          <w:u w:color="000000"/>
        </w:rPr>
        <w:t xml:space="preserve"> are required for the execution, delivery, performance or enforceability of this </w:t>
      </w:r>
      <w:r w:rsidR="00B319C6" w:rsidRPr="00DB690E">
        <w:rPr>
          <w:color w:val="000000"/>
          <w:sz w:val="22"/>
          <w:szCs w:val="22"/>
          <w:u w:color="000000"/>
        </w:rPr>
        <w:t>Guarant</w:t>
      </w:r>
      <w:r w:rsidR="00B319C6">
        <w:rPr>
          <w:color w:val="000000"/>
          <w:sz w:val="22"/>
          <w:szCs w:val="22"/>
          <w:u w:color="000000"/>
        </w:rPr>
        <w:t>y</w:t>
      </w:r>
      <w:r w:rsidRPr="00DB690E">
        <w:rPr>
          <w:color w:val="000000"/>
          <w:sz w:val="22"/>
          <w:szCs w:val="22"/>
          <w:u w:color="000000"/>
        </w:rPr>
        <w:t>, except those that have been duly obtained or made</w:t>
      </w:r>
      <w:r>
        <w:rPr>
          <w:color w:val="000000"/>
          <w:sz w:val="22"/>
          <w:szCs w:val="22"/>
          <w:u w:color="000000"/>
        </w:rPr>
        <w:t xml:space="preserve">. </w:t>
      </w:r>
    </w:p>
    <w:p w14:paraId="0132AD38" w14:textId="77777777" w:rsidR="00A13434" w:rsidRPr="008F3065" w:rsidRDefault="00A13434" w:rsidP="00306A2B">
      <w:pPr>
        <w:pStyle w:val="BodyTextIndent"/>
        <w:numPr>
          <w:ilvl w:val="1"/>
          <w:numId w:val="19"/>
        </w:numPr>
        <w:ind w:left="0" w:firstLine="1080"/>
        <w:rPr>
          <w:sz w:val="22"/>
          <w:szCs w:val="22"/>
        </w:rPr>
      </w:pPr>
      <w:r w:rsidRPr="008F3065">
        <w:rPr>
          <w:sz w:val="22"/>
          <w:szCs w:val="22"/>
        </w:rPr>
        <w:t xml:space="preserve">There is no action or proceeding pending or, to Guarantor’s knowledge, threatened </w:t>
      </w:r>
      <w:r w:rsidR="008F3065" w:rsidRPr="008F3065">
        <w:rPr>
          <w:sz w:val="22"/>
          <w:szCs w:val="22"/>
        </w:rPr>
        <w:t xml:space="preserve">by or </w:t>
      </w:r>
      <w:r w:rsidRPr="008F3065">
        <w:rPr>
          <w:sz w:val="22"/>
          <w:szCs w:val="22"/>
        </w:rPr>
        <w:t xml:space="preserve">before any court, </w:t>
      </w:r>
      <w:r w:rsidR="00043729" w:rsidRPr="008F3065">
        <w:rPr>
          <w:sz w:val="22"/>
          <w:szCs w:val="22"/>
        </w:rPr>
        <w:t xml:space="preserve">tribunal, </w:t>
      </w:r>
      <w:r w:rsidRPr="008F3065">
        <w:rPr>
          <w:sz w:val="22"/>
          <w:szCs w:val="22"/>
        </w:rPr>
        <w:t xml:space="preserve">arbitrator, or governmental agency </w:t>
      </w:r>
      <w:r w:rsidR="008F3065" w:rsidRPr="008F3065">
        <w:rPr>
          <w:sz w:val="22"/>
          <w:szCs w:val="22"/>
        </w:rPr>
        <w:t xml:space="preserve">against or affecting </w:t>
      </w:r>
      <w:r w:rsidR="008C7DD6">
        <w:rPr>
          <w:sz w:val="22"/>
          <w:szCs w:val="22"/>
        </w:rPr>
        <w:t>Guarantor</w:t>
      </w:r>
      <w:r w:rsidR="008F3065" w:rsidRPr="008F3065">
        <w:rPr>
          <w:sz w:val="22"/>
          <w:szCs w:val="22"/>
        </w:rPr>
        <w:t xml:space="preserve"> which, if adversely determined, would have a material adverse effect on </w:t>
      </w:r>
      <w:r w:rsidR="008C7DD6">
        <w:rPr>
          <w:sz w:val="22"/>
          <w:szCs w:val="22"/>
        </w:rPr>
        <w:t>Guarantor</w:t>
      </w:r>
      <w:r w:rsidR="008F3065" w:rsidRPr="008F3065">
        <w:rPr>
          <w:sz w:val="22"/>
          <w:szCs w:val="22"/>
        </w:rPr>
        <w:t>’s ability to perform its obligations hereunder</w:t>
      </w:r>
      <w:r w:rsidRPr="008F3065">
        <w:rPr>
          <w:sz w:val="22"/>
          <w:szCs w:val="22"/>
        </w:rPr>
        <w:t>.</w:t>
      </w:r>
    </w:p>
    <w:p w14:paraId="102BF984" w14:textId="03C8F7BA" w:rsidR="00A13434" w:rsidRPr="00E248E3" w:rsidRDefault="00E248E3" w:rsidP="00306A2B">
      <w:pPr>
        <w:pStyle w:val="BodyTextIndent"/>
        <w:numPr>
          <w:ilvl w:val="1"/>
          <w:numId w:val="19"/>
        </w:numPr>
        <w:ind w:left="0" w:firstLine="1080"/>
        <w:rPr>
          <w:sz w:val="22"/>
          <w:szCs w:val="22"/>
        </w:rPr>
      </w:pPr>
      <w:r w:rsidRPr="00E248E3">
        <w:rPr>
          <w:sz w:val="22"/>
          <w:szCs w:val="22"/>
        </w:rPr>
        <w:t xml:space="preserve">All financial statements and information heretofore furnished or made available to </w:t>
      </w:r>
      <w:r w:rsidR="00F87FC2">
        <w:rPr>
          <w:sz w:val="22"/>
          <w:szCs w:val="22"/>
        </w:rPr>
        <w:t>Guaranteed Party</w:t>
      </w:r>
      <w:r w:rsidR="00F87FC2" w:rsidRPr="00CE4CB6">
        <w:rPr>
          <w:sz w:val="22"/>
          <w:szCs w:val="22"/>
        </w:rPr>
        <w:t xml:space="preserve"> </w:t>
      </w:r>
      <w:r w:rsidRPr="00E248E3">
        <w:rPr>
          <w:sz w:val="22"/>
          <w:szCs w:val="22"/>
        </w:rPr>
        <w:t>by</w:t>
      </w:r>
      <w:r>
        <w:rPr>
          <w:sz w:val="22"/>
          <w:szCs w:val="22"/>
        </w:rPr>
        <w:t xml:space="preserve"> (or on behalf of)</w:t>
      </w:r>
      <w:r w:rsidRPr="00E248E3">
        <w:rPr>
          <w:sz w:val="22"/>
          <w:szCs w:val="22"/>
        </w:rPr>
        <w:t xml:space="preserve"> </w:t>
      </w:r>
      <w:r w:rsidR="008C7DD6">
        <w:rPr>
          <w:sz w:val="22"/>
          <w:szCs w:val="22"/>
        </w:rPr>
        <w:t>Guarantor</w:t>
      </w:r>
      <w:r w:rsidRPr="00E248E3">
        <w:rPr>
          <w:sz w:val="22"/>
          <w:szCs w:val="22"/>
        </w:rPr>
        <w:t xml:space="preserve"> do, and all financial statements and information hereafter furnished or made available to </w:t>
      </w:r>
      <w:r w:rsidR="00F87FC2">
        <w:rPr>
          <w:sz w:val="22"/>
          <w:szCs w:val="22"/>
        </w:rPr>
        <w:t>Guaranteed Party</w:t>
      </w:r>
      <w:r w:rsidR="00F87FC2" w:rsidRPr="00CE4CB6">
        <w:rPr>
          <w:sz w:val="22"/>
          <w:szCs w:val="22"/>
        </w:rPr>
        <w:t xml:space="preserve"> </w:t>
      </w:r>
      <w:r w:rsidRPr="00E248E3">
        <w:rPr>
          <w:sz w:val="22"/>
          <w:szCs w:val="22"/>
        </w:rPr>
        <w:t>by</w:t>
      </w:r>
      <w:r>
        <w:rPr>
          <w:sz w:val="22"/>
          <w:szCs w:val="22"/>
        </w:rPr>
        <w:t>, or on behalf of,</w:t>
      </w:r>
      <w:r w:rsidRPr="00E248E3">
        <w:rPr>
          <w:sz w:val="22"/>
          <w:szCs w:val="22"/>
        </w:rPr>
        <w:t xml:space="preserve"> </w:t>
      </w:r>
      <w:r w:rsidR="008C7DD6">
        <w:rPr>
          <w:sz w:val="22"/>
          <w:szCs w:val="22"/>
        </w:rPr>
        <w:t>Guarantor</w:t>
      </w:r>
      <w:r w:rsidRPr="00E248E3">
        <w:rPr>
          <w:sz w:val="22"/>
          <w:szCs w:val="22"/>
        </w:rPr>
        <w:t xml:space="preserve"> will, fully and accurately present the condition (financial or otherwise) of </w:t>
      </w:r>
      <w:r w:rsidR="008C7DD6">
        <w:rPr>
          <w:sz w:val="22"/>
          <w:szCs w:val="22"/>
        </w:rPr>
        <w:t>Guarantor</w:t>
      </w:r>
      <w:r w:rsidRPr="00E248E3">
        <w:rPr>
          <w:sz w:val="22"/>
          <w:szCs w:val="22"/>
        </w:rPr>
        <w:t xml:space="preserve"> as of their dates and the results of Guarantor’s operations for the periods therein specified in all material respects, and, since the date of the most recent financial statements of </w:t>
      </w:r>
      <w:r w:rsidR="008C7DD6">
        <w:rPr>
          <w:sz w:val="22"/>
          <w:szCs w:val="22"/>
        </w:rPr>
        <w:t>Guarantor</w:t>
      </w:r>
      <w:r w:rsidRPr="00E248E3">
        <w:rPr>
          <w:sz w:val="22"/>
          <w:szCs w:val="22"/>
        </w:rPr>
        <w:t xml:space="preserve"> heretofore furnished to </w:t>
      </w:r>
      <w:r w:rsidR="00F87FC2">
        <w:rPr>
          <w:sz w:val="22"/>
          <w:szCs w:val="22"/>
        </w:rPr>
        <w:t>Guaranteed Party</w:t>
      </w:r>
      <w:r w:rsidRPr="00E248E3">
        <w:rPr>
          <w:sz w:val="22"/>
          <w:szCs w:val="22"/>
        </w:rPr>
        <w:t xml:space="preserve">, no material adverse change has occurred in the financial condition of </w:t>
      </w:r>
      <w:r w:rsidR="008C7DD6">
        <w:rPr>
          <w:sz w:val="22"/>
          <w:szCs w:val="22"/>
        </w:rPr>
        <w:t>Guarantor</w:t>
      </w:r>
      <w:r w:rsidRPr="00E248E3">
        <w:rPr>
          <w:sz w:val="22"/>
          <w:szCs w:val="22"/>
        </w:rPr>
        <w:t xml:space="preserve">, nor, has </w:t>
      </w:r>
      <w:r w:rsidR="008C7DD6">
        <w:rPr>
          <w:sz w:val="22"/>
          <w:szCs w:val="22"/>
        </w:rPr>
        <w:t>Guarantor</w:t>
      </w:r>
      <w:r w:rsidRPr="00E248E3">
        <w:rPr>
          <w:sz w:val="22"/>
          <w:szCs w:val="22"/>
        </w:rPr>
        <w:t xml:space="preserve"> incurred any material liability, direct or indirect, fixed or contingent, which change or liability would have a material adverse effect on </w:t>
      </w:r>
      <w:r w:rsidR="008C7DD6">
        <w:rPr>
          <w:sz w:val="22"/>
          <w:szCs w:val="22"/>
        </w:rPr>
        <w:t>Guarantor</w:t>
      </w:r>
      <w:r w:rsidRPr="00E248E3">
        <w:rPr>
          <w:sz w:val="22"/>
          <w:szCs w:val="22"/>
        </w:rPr>
        <w:t>’s ability to perform its obligations hereunder</w:t>
      </w:r>
      <w:r w:rsidR="00A13434" w:rsidRPr="00E248E3">
        <w:rPr>
          <w:sz w:val="22"/>
          <w:szCs w:val="22"/>
        </w:rPr>
        <w:t xml:space="preserve">. </w:t>
      </w:r>
      <w:r w:rsidR="00122E9C">
        <w:rPr>
          <w:sz w:val="22"/>
          <w:szCs w:val="22"/>
        </w:rPr>
        <w:t>Guarantor shall promptly provide written notice to Guaranteed Party of the occurrence of any</w:t>
      </w:r>
      <w:r w:rsidR="00122E9C" w:rsidRPr="00E248E3">
        <w:rPr>
          <w:sz w:val="22"/>
          <w:szCs w:val="22"/>
        </w:rPr>
        <w:t xml:space="preserve"> material adverse change</w:t>
      </w:r>
      <w:r w:rsidR="00EE43CA">
        <w:rPr>
          <w:sz w:val="22"/>
          <w:szCs w:val="22"/>
        </w:rPr>
        <w:t xml:space="preserve"> </w:t>
      </w:r>
      <w:r w:rsidR="00122E9C">
        <w:rPr>
          <w:sz w:val="22"/>
          <w:szCs w:val="22"/>
        </w:rPr>
        <w:t xml:space="preserve">in the </w:t>
      </w:r>
      <w:r w:rsidR="00122E9C" w:rsidRPr="00E248E3">
        <w:rPr>
          <w:sz w:val="22"/>
          <w:szCs w:val="22"/>
        </w:rPr>
        <w:t xml:space="preserve">financial condition of </w:t>
      </w:r>
      <w:r w:rsidR="00122E9C">
        <w:rPr>
          <w:sz w:val="22"/>
          <w:szCs w:val="22"/>
        </w:rPr>
        <w:t>Guarantor</w:t>
      </w:r>
      <w:r w:rsidR="00122E9C" w:rsidRPr="00E248E3">
        <w:rPr>
          <w:sz w:val="22"/>
          <w:szCs w:val="22"/>
        </w:rPr>
        <w:t>,</w:t>
      </w:r>
      <w:r w:rsidR="00122E9C">
        <w:rPr>
          <w:sz w:val="22"/>
          <w:szCs w:val="22"/>
        </w:rPr>
        <w:t xml:space="preserve"> or the increase in, or the addition of any new,</w:t>
      </w:r>
      <w:r w:rsidR="00122E9C" w:rsidRPr="00E248E3">
        <w:rPr>
          <w:sz w:val="22"/>
          <w:szCs w:val="22"/>
        </w:rPr>
        <w:t xml:space="preserve"> material liability, direct or indirect, fixed or contingent, which change</w:t>
      </w:r>
      <w:r w:rsidR="00EE43CA">
        <w:rPr>
          <w:sz w:val="22"/>
          <w:szCs w:val="22"/>
        </w:rPr>
        <w:t>(s)</w:t>
      </w:r>
      <w:r w:rsidR="00122E9C" w:rsidRPr="00E248E3">
        <w:rPr>
          <w:sz w:val="22"/>
          <w:szCs w:val="22"/>
        </w:rPr>
        <w:t xml:space="preserve"> or liability</w:t>
      </w:r>
      <w:r w:rsidR="00EE43CA">
        <w:rPr>
          <w:sz w:val="22"/>
          <w:szCs w:val="22"/>
        </w:rPr>
        <w:t>(</w:t>
      </w:r>
      <w:proofErr w:type="spellStart"/>
      <w:r w:rsidR="00EE43CA">
        <w:rPr>
          <w:sz w:val="22"/>
          <w:szCs w:val="22"/>
        </w:rPr>
        <w:t>ies</w:t>
      </w:r>
      <w:proofErr w:type="spellEnd"/>
      <w:r w:rsidR="00EE43CA">
        <w:rPr>
          <w:sz w:val="22"/>
          <w:szCs w:val="22"/>
        </w:rPr>
        <w:t>)</w:t>
      </w:r>
      <w:r w:rsidR="00122E9C" w:rsidRPr="00E248E3">
        <w:rPr>
          <w:sz w:val="22"/>
          <w:szCs w:val="22"/>
        </w:rPr>
        <w:t xml:space="preserve"> would </w:t>
      </w:r>
      <w:r w:rsidR="00EE43CA">
        <w:rPr>
          <w:sz w:val="22"/>
          <w:szCs w:val="22"/>
        </w:rPr>
        <w:t>(individually or in the aggregate)</w:t>
      </w:r>
      <w:r w:rsidR="00EE43CA" w:rsidRPr="00E248E3">
        <w:rPr>
          <w:sz w:val="22"/>
          <w:szCs w:val="22"/>
        </w:rPr>
        <w:t xml:space="preserve"> </w:t>
      </w:r>
      <w:r w:rsidR="00122E9C" w:rsidRPr="00E248E3">
        <w:rPr>
          <w:sz w:val="22"/>
          <w:szCs w:val="22"/>
        </w:rPr>
        <w:t xml:space="preserve">have a material adverse effect on </w:t>
      </w:r>
      <w:r w:rsidR="00122E9C">
        <w:rPr>
          <w:sz w:val="22"/>
          <w:szCs w:val="22"/>
        </w:rPr>
        <w:t>Guarantor</w:t>
      </w:r>
      <w:r w:rsidR="00122E9C" w:rsidRPr="00E248E3">
        <w:rPr>
          <w:sz w:val="22"/>
          <w:szCs w:val="22"/>
        </w:rPr>
        <w:t>’s ability to perform its obligations hereunder</w:t>
      </w:r>
      <w:r w:rsidR="00122E9C">
        <w:rPr>
          <w:sz w:val="22"/>
          <w:szCs w:val="22"/>
        </w:rPr>
        <w:t>.</w:t>
      </w:r>
      <w:r w:rsidR="00A13434" w:rsidRPr="00E248E3">
        <w:rPr>
          <w:sz w:val="22"/>
          <w:szCs w:val="22"/>
        </w:rPr>
        <w:t xml:space="preserve"> </w:t>
      </w:r>
      <w:r w:rsidR="00FA07BC">
        <w:rPr>
          <w:sz w:val="22"/>
          <w:szCs w:val="22"/>
        </w:rPr>
        <w:t>As and when required under the Tariff and a</w:t>
      </w:r>
      <w:r w:rsidR="00A13434" w:rsidRPr="00E248E3">
        <w:rPr>
          <w:sz w:val="22"/>
          <w:szCs w:val="22"/>
        </w:rPr>
        <w:t xml:space="preserve">t such </w:t>
      </w:r>
      <w:r w:rsidR="00FA07BC">
        <w:rPr>
          <w:sz w:val="22"/>
          <w:szCs w:val="22"/>
        </w:rPr>
        <w:t xml:space="preserve">other </w:t>
      </w:r>
      <w:r w:rsidR="00A13434" w:rsidRPr="00E248E3">
        <w:rPr>
          <w:sz w:val="22"/>
          <w:szCs w:val="22"/>
        </w:rPr>
        <w:t xml:space="preserve">reasonable times as </w:t>
      </w:r>
      <w:r w:rsidR="00F87FC2">
        <w:rPr>
          <w:sz w:val="22"/>
          <w:szCs w:val="22"/>
        </w:rPr>
        <w:t>Guaranteed Party</w:t>
      </w:r>
      <w:r w:rsidR="00A13434" w:rsidRPr="00E248E3">
        <w:rPr>
          <w:sz w:val="22"/>
          <w:szCs w:val="22"/>
        </w:rPr>
        <w:t xml:space="preserve"> requests, Guarantor </w:t>
      </w:r>
      <w:r w:rsidR="00FA07BC">
        <w:rPr>
          <w:sz w:val="22"/>
          <w:szCs w:val="22"/>
        </w:rPr>
        <w:t>shall</w:t>
      </w:r>
      <w:r w:rsidR="00FA07BC" w:rsidRPr="00E248E3">
        <w:rPr>
          <w:sz w:val="22"/>
          <w:szCs w:val="22"/>
        </w:rPr>
        <w:t xml:space="preserve"> </w:t>
      </w:r>
      <w:proofErr w:type="gramStart"/>
      <w:r w:rsidR="00A13434" w:rsidRPr="00E248E3">
        <w:rPr>
          <w:sz w:val="22"/>
          <w:szCs w:val="22"/>
        </w:rPr>
        <w:t>furnish</w:t>
      </w:r>
      <w:r w:rsidR="00CC3AF1">
        <w:rPr>
          <w:sz w:val="22"/>
          <w:szCs w:val="22"/>
        </w:rPr>
        <w:t>, and</w:t>
      </w:r>
      <w:proofErr w:type="gramEnd"/>
      <w:r w:rsidR="00CC3AF1">
        <w:rPr>
          <w:sz w:val="22"/>
          <w:szCs w:val="22"/>
        </w:rPr>
        <w:t xml:space="preserve"> certify (through an authorized officer of Guarantor),</w:t>
      </w:r>
      <w:r w:rsidR="00A13434" w:rsidRPr="00E248E3">
        <w:rPr>
          <w:sz w:val="22"/>
          <w:szCs w:val="22"/>
        </w:rPr>
        <w:t xml:space="preserve"> </w:t>
      </w:r>
      <w:r w:rsidR="00CC3AF1">
        <w:rPr>
          <w:sz w:val="22"/>
          <w:szCs w:val="22"/>
        </w:rPr>
        <w:t xml:space="preserve">to </w:t>
      </w:r>
      <w:r w:rsidR="00F87FC2">
        <w:rPr>
          <w:sz w:val="22"/>
          <w:szCs w:val="22"/>
        </w:rPr>
        <w:t>Guaranteed Party</w:t>
      </w:r>
      <w:r w:rsidR="00A13434" w:rsidRPr="00E248E3">
        <w:rPr>
          <w:sz w:val="22"/>
          <w:szCs w:val="22"/>
        </w:rPr>
        <w:t xml:space="preserve"> such information</w:t>
      </w:r>
      <w:r w:rsidR="008F3065" w:rsidRPr="00E248E3">
        <w:rPr>
          <w:sz w:val="22"/>
          <w:szCs w:val="22"/>
        </w:rPr>
        <w:t xml:space="preserve"> (financial or </w:t>
      </w:r>
      <w:r w:rsidRPr="00E248E3">
        <w:rPr>
          <w:sz w:val="22"/>
          <w:szCs w:val="22"/>
        </w:rPr>
        <w:t>otherwise</w:t>
      </w:r>
      <w:r w:rsidR="008F3065" w:rsidRPr="00E248E3">
        <w:rPr>
          <w:sz w:val="22"/>
          <w:szCs w:val="22"/>
        </w:rPr>
        <w:t>)</w:t>
      </w:r>
      <w:r w:rsidR="00A13434" w:rsidRPr="00E248E3">
        <w:rPr>
          <w:sz w:val="22"/>
          <w:szCs w:val="22"/>
        </w:rPr>
        <w:t xml:space="preserve"> as </w:t>
      </w:r>
      <w:r w:rsidR="00F87FC2">
        <w:rPr>
          <w:sz w:val="22"/>
          <w:szCs w:val="22"/>
        </w:rPr>
        <w:t>Guaranteed Party</w:t>
      </w:r>
      <w:r w:rsidR="00A13434" w:rsidRPr="00E248E3">
        <w:rPr>
          <w:sz w:val="22"/>
          <w:szCs w:val="22"/>
        </w:rPr>
        <w:t xml:space="preserve"> may reasonably request</w:t>
      </w:r>
      <w:r w:rsidR="00CC3AF1">
        <w:rPr>
          <w:sz w:val="22"/>
          <w:szCs w:val="22"/>
        </w:rPr>
        <w:t xml:space="preserve">, including, without limitation, the information (financial or otherwise) required under </w:t>
      </w:r>
      <w:r w:rsidR="00FA07BC">
        <w:rPr>
          <w:sz w:val="22"/>
          <w:szCs w:val="22"/>
        </w:rPr>
        <w:t xml:space="preserve">Section VII.A.3 of </w:t>
      </w:r>
      <w:r w:rsidR="00CC3AF1">
        <w:rPr>
          <w:sz w:val="22"/>
          <w:szCs w:val="22"/>
        </w:rPr>
        <w:t>the Financial Assurance Policy</w:t>
      </w:r>
      <w:r w:rsidR="00A13434" w:rsidRPr="00E248E3">
        <w:rPr>
          <w:sz w:val="22"/>
          <w:szCs w:val="22"/>
        </w:rPr>
        <w:t>.</w:t>
      </w:r>
    </w:p>
    <w:p w14:paraId="020FEAF7" w14:textId="77777777" w:rsidR="00043729" w:rsidRPr="00E248E3" w:rsidRDefault="00043729" w:rsidP="00306A2B">
      <w:pPr>
        <w:pStyle w:val="BodyTextIndent"/>
        <w:numPr>
          <w:ilvl w:val="1"/>
          <w:numId w:val="19"/>
        </w:numPr>
        <w:ind w:left="0" w:firstLine="1080"/>
        <w:rPr>
          <w:sz w:val="22"/>
          <w:szCs w:val="22"/>
          <w:shd w:val="clear" w:color="auto" w:fill="FFFFFF"/>
        </w:rPr>
      </w:pPr>
      <w:r w:rsidRPr="00E248E3">
        <w:rPr>
          <w:sz w:val="22"/>
          <w:szCs w:val="22"/>
          <w:shd w:val="clear" w:color="auto" w:fill="FFFFFF"/>
        </w:rPr>
        <w:t xml:space="preserve">No bankruptcy or insolvency proceedings are pending or, to the best of Guarantor’s knowledge, contemplated by or against Guarantor under Title 11 of the United States Code, as now or hereafter in effect, or any other applicable law, domestic or foreign, as now or hereafter in effect, relating to bankruptcy, insolvency, liquidation, receivership, reorganization, arrangement or composition, extension or adjustment of debts, or other debtor relief, or similar laws affecting the rights of creditors.  </w:t>
      </w:r>
    </w:p>
    <w:p w14:paraId="37B5B293" w14:textId="77777777" w:rsidR="00E248E3" w:rsidRDefault="00E248E3" w:rsidP="00306A2B">
      <w:pPr>
        <w:pStyle w:val="BodyTextIndent"/>
        <w:numPr>
          <w:ilvl w:val="1"/>
          <w:numId w:val="19"/>
        </w:numPr>
        <w:ind w:left="0" w:firstLine="1080"/>
        <w:rPr>
          <w:sz w:val="22"/>
          <w:szCs w:val="22"/>
        </w:rPr>
      </w:pPr>
      <w:r w:rsidRPr="00E248E3">
        <w:rPr>
          <w:sz w:val="22"/>
          <w:szCs w:val="22"/>
        </w:rPr>
        <w:lastRenderedPageBreak/>
        <w:t xml:space="preserve">After giving effect to this </w:t>
      </w:r>
      <w:r w:rsidR="00B319C6" w:rsidRPr="00E248E3">
        <w:rPr>
          <w:sz w:val="22"/>
          <w:szCs w:val="22"/>
        </w:rPr>
        <w:t>Guarant</w:t>
      </w:r>
      <w:r w:rsidR="00B319C6">
        <w:rPr>
          <w:sz w:val="22"/>
          <w:szCs w:val="22"/>
        </w:rPr>
        <w:t>y</w:t>
      </w:r>
      <w:r w:rsidRPr="00E248E3">
        <w:rPr>
          <w:sz w:val="22"/>
          <w:szCs w:val="22"/>
        </w:rPr>
        <w:t xml:space="preserve">, </w:t>
      </w:r>
      <w:r w:rsidR="008C7DD6">
        <w:rPr>
          <w:sz w:val="22"/>
          <w:szCs w:val="22"/>
        </w:rPr>
        <w:t>Guarantor</w:t>
      </w:r>
      <w:r w:rsidRPr="00E248E3">
        <w:rPr>
          <w:sz w:val="22"/>
          <w:szCs w:val="22"/>
        </w:rPr>
        <w:t xml:space="preserve"> is solvent, is not engaged or about to engage in business or a transaction for which the property </w:t>
      </w:r>
      <w:r w:rsidR="0030002B">
        <w:rPr>
          <w:sz w:val="22"/>
          <w:szCs w:val="22"/>
        </w:rPr>
        <w:t xml:space="preserve">or assets </w:t>
      </w:r>
      <w:r w:rsidRPr="00E248E3">
        <w:rPr>
          <w:sz w:val="22"/>
          <w:szCs w:val="22"/>
        </w:rPr>
        <w:t xml:space="preserve">of </w:t>
      </w:r>
      <w:r w:rsidR="008C7DD6">
        <w:rPr>
          <w:sz w:val="22"/>
          <w:szCs w:val="22"/>
        </w:rPr>
        <w:t>Guarantor</w:t>
      </w:r>
      <w:r w:rsidRPr="00E248E3">
        <w:rPr>
          <w:sz w:val="22"/>
          <w:szCs w:val="22"/>
        </w:rPr>
        <w:t xml:space="preserve"> is an unreasonably small </w:t>
      </w:r>
      <w:proofErr w:type="gramStart"/>
      <w:r w:rsidRPr="00E248E3">
        <w:rPr>
          <w:sz w:val="22"/>
          <w:szCs w:val="22"/>
        </w:rPr>
        <w:t>capital, and</w:t>
      </w:r>
      <w:proofErr w:type="gramEnd"/>
      <w:r w:rsidRPr="00E248E3">
        <w:rPr>
          <w:sz w:val="22"/>
          <w:szCs w:val="22"/>
        </w:rPr>
        <w:t xml:space="preserve"> does not intend to incur or believe that it will incur debts that will be beyond its ability to pay as such debts mature</w:t>
      </w:r>
      <w:r w:rsidR="00455219">
        <w:rPr>
          <w:sz w:val="22"/>
          <w:szCs w:val="22"/>
        </w:rPr>
        <w:t>.</w:t>
      </w:r>
    </w:p>
    <w:p w14:paraId="5090935F" w14:textId="51EAB18D" w:rsidR="00455219" w:rsidRPr="004A0D33" w:rsidRDefault="00455219" w:rsidP="00306A2B">
      <w:pPr>
        <w:pStyle w:val="BodyTextIndent"/>
        <w:numPr>
          <w:ilvl w:val="1"/>
          <w:numId w:val="19"/>
        </w:numPr>
        <w:ind w:left="0" w:firstLine="1080"/>
        <w:rPr>
          <w:sz w:val="22"/>
          <w:szCs w:val="22"/>
        </w:rPr>
      </w:pPr>
      <w:r w:rsidRPr="004A0D33">
        <w:rPr>
          <w:sz w:val="22"/>
          <w:szCs w:val="22"/>
        </w:rPr>
        <w:t xml:space="preserve">Guarantor has read and fully understands the provisions contained in </w:t>
      </w:r>
      <w:r w:rsidR="0030002B">
        <w:rPr>
          <w:sz w:val="22"/>
          <w:szCs w:val="22"/>
        </w:rPr>
        <w:t xml:space="preserve">this Guaranty and each of the </w:t>
      </w:r>
      <w:r w:rsidRPr="004A0D33">
        <w:rPr>
          <w:sz w:val="22"/>
          <w:szCs w:val="22"/>
        </w:rPr>
        <w:t>Agreements.</w:t>
      </w:r>
    </w:p>
    <w:p w14:paraId="55729421" w14:textId="77777777" w:rsidR="00972B62" w:rsidRPr="002E5A4D" w:rsidRDefault="00A13434" w:rsidP="00972B62">
      <w:pPr>
        <w:pStyle w:val="BodyTextIndent"/>
        <w:numPr>
          <w:ilvl w:val="0"/>
          <w:numId w:val="12"/>
        </w:numPr>
        <w:ind w:left="0" w:firstLine="0"/>
        <w:rPr>
          <w:sz w:val="22"/>
          <w:szCs w:val="22"/>
        </w:rPr>
      </w:pPr>
      <w:r w:rsidRPr="00306A2B">
        <w:rPr>
          <w:b/>
          <w:bCs/>
          <w:sz w:val="22"/>
          <w:szCs w:val="22"/>
          <w:u w:val="single"/>
        </w:rPr>
        <w:t>Assignment</w:t>
      </w:r>
      <w:r w:rsidRPr="00755E2F">
        <w:rPr>
          <w:sz w:val="22"/>
          <w:szCs w:val="22"/>
        </w:rPr>
        <w:t xml:space="preserve">.  </w:t>
      </w:r>
      <w:r w:rsidR="006D7566" w:rsidRPr="00755E2F">
        <w:rPr>
          <w:sz w:val="22"/>
          <w:szCs w:val="22"/>
        </w:rPr>
        <w:t xml:space="preserve">The </w:t>
      </w:r>
      <w:r w:rsidR="00ED4DAB">
        <w:rPr>
          <w:sz w:val="22"/>
          <w:szCs w:val="22"/>
        </w:rPr>
        <w:t>Guaranteed Party</w:t>
      </w:r>
      <w:r w:rsidRPr="00755E2F">
        <w:rPr>
          <w:sz w:val="22"/>
          <w:szCs w:val="22"/>
        </w:rPr>
        <w:t xml:space="preserve"> may assign its rights under this Guaranty without </w:t>
      </w:r>
      <w:r w:rsidR="00755E2F">
        <w:rPr>
          <w:sz w:val="22"/>
          <w:szCs w:val="22"/>
        </w:rPr>
        <w:t xml:space="preserve">the consent of Guarantor </w:t>
      </w:r>
      <w:r w:rsidR="00755E2F" w:rsidRPr="00972B62">
        <w:rPr>
          <w:sz w:val="22"/>
          <w:szCs w:val="22"/>
        </w:rPr>
        <w:t xml:space="preserve">and without </w:t>
      </w:r>
      <w:r w:rsidRPr="00972B62">
        <w:rPr>
          <w:sz w:val="22"/>
          <w:szCs w:val="22"/>
        </w:rPr>
        <w:t xml:space="preserve">in any way diminishing Guarantor’s liability hereunder. </w:t>
      </w:r>
      <w:r w:rsidR="00972B62" w:rsidRPr="0026768D">
        <w:rPr>
          <w:bCs/>
          <w:sz w:val="22"/>
          <w:szCs w:val="22"/>
        </w:rPr>
        <w:t>Guarantor may not assign</w:t>
      </w:r>
      <w:r w:rsidR="009A5544">
        <w:rPr>
          <w:bCs/>
          <w:sz w:val="22"/>
          <w:szCs w:val="22"/>
        </w:rPr>
        <w:t xml:space="preserve"> and/or delegate</w:t>
      </w:r>
      <w:r w:rsidR="00972B62" w:rsidRPr="0026768D">
        <w:rPr>
          <w:bCs/>
          <w:sz w:val="22"/>
          <w:szCs w:val="22"/>
        </w:rPr>
        <w:t xml:space="preserve"> its rights, interests or obligations hereunder</w:t>
      </w:r>
      <w:r w:rsidR="00972B62" w:rsidRPr="0026768D">
        <w:rPr>
          <w:sz w:val="22"/>
          <w:szCs w:val="22"/>
        </w:rPr>
        <w:t xml:space="preserve"> </w:t>
      </w:r>
      <w:r w:rsidR="00972B62" w:rsidRPr="0026768D">
        <w:rPr>
          <w:bCs/>
          <w:sz w:val="22"/>
          <w:szCs w:val="22"/>
        </w:rPr>
        <w:t xml:space="preserve">without the prior written consent of </w:t>
      </w:r>
      <w:r w:rsidR="00ED4DAB">
        <w:rPr>
          <w:sz w:val="22"/>
          <w:szCs w:val="22"/>
        </w:rPr>
        <w:t>Guaranteed Party</w:t>
      </w:r>
      <w:r w:rsidR="00972B62" w:rsidRPr="0026768D">
        <w:rPr>
          <w:bCs/>
          <w:sz w:val="22"/>
          <w:szCs w:val="22"/>
        </w:rPr>
        <w:t xml:space="preserve">, which consent may be withheld in </w:t>
      </w:r>
      <w:r w:rsidR="00ED4DAB">
        <w:rPr>
          <w:sz w:val="22"/>
          <w:szCs w:val="22"/>
        </w:rPr>
        <w:t>Guaranteed Party</w:t>
      </w:r>
      <w:r w:rsidR="00972B62" w:rsidRPr="0026768D">
        <w:rPr>
          <w:bCs/>
          <w:sz w:val="22"/>
          <w:szCs w:val="22"/>
        </w:rPr>
        <w:t>’s sole discretion, and any purported assignment absent such consent is null and void.</w:t>
      </w:r>
      <w:r w:rsidR="002E5A4D" w:rsidRPr="002E5A4D">
        <w:t xml:space="preserve"> </w:t>
      </w:r>
      <w:r w:rsidR="002E5A4D" w:rsidRPr="002E5A4D">
        <w:rPr>
          <w:sz w:val="22"/>
          <w:szCs w:val="22"/>
        </w:rPr>
        <w:t xml:space="preserve">This Guaranty and all the terms, provisions and conditions hereof shall be binding upon Guarantor and </w:t>
      </w:r>
      <w:r w:rsidR="008C7DD6">
        <w:rPr>
          <w:sz w:val="22"/>
          <w:szCs w:val="22"/>
        </w:rPr>
        <w:t>Guarantor</w:t>
      </w:r>
      <w:r w:rsidR="002E5A4D" w:rsidRPr="002E5A4D">
        <w:rPr>
          <w:sz w:val="22"/>
          <w:szCs w:val="22"/>
        </w:rPr>
        <w:t xml:space="preserve">'s successors and assigns and shall inure to the benefit of </w:t>
      </w:r>
      <w:r w:rsidR="002E5A4D">
        <w:rPr>
          <w:sz w:val="22"/>
          <w:szCs w:val="22"/>
        </w:rPr>
        <w:t>Guaranteed Party</w:t>
      </w:r>
      <w:r w:rsidR="002E5A4D" w:rsidRPr="002E5A4D">
        <w:rPr>
          <w:sz w:val="22"/>
          <w:szCs w:val="22"/>
        </w:rPr>
        <w:t>, its successors and assigns</w:t>
      </w:r>
      <w:r w:rsidR="002E5A4D">
        <w:rPr>
          <w:sz w:val="22"/>
          <w:szCs w:val="22"/>
        </w:rPr>
        <w:t>.</w:t>
      </w:r>
    </w:p>
    <w:p w14:paraId="27A9900E" w14:textId="77777777" w:rsidR="00783D55" w:rsidRPr="001F0ADB" w:rsidRDefault="009A5544" w:rsidP="00783D55">
      <w:pPr>
        <w:pStyle w:val="BodyTextIndent"/>
        <w:numPr>
          <w:ilvl w:val="0"/>
          <w:numId w:val="12"/>
        </w:numPr>
        <w:ind w:left="0" w:firstLine="0"/>
        <w:rPr>
          <w:sz w:val="22"/>
          <w:szCs w:val="22"/>
        </w:rPr>
      </w:pPr>
      <w:r w:rsidRPr="00FB6FB7">
        <w:rPr>
          <w:b/>
          <w:bCs/>
          <w:sz w:val="22"/>
          <w:szCs w:val="22"/>
          <w:u w:val="single"/>
        </w:rPr>
        <w:t>Adequacy of Consideration</w:t>
      </w:r>
      <w:r w:rsidRPr="00DE7D34">
        <w:rPr>
          <w:sz w:val="22"/>
          <w:szCs w:val="22"/>
        </w:rPr>
        <w:t xml:space="preserve">.  Guarantor acknowledges that the consideration it has received on account of this Guaranty constitutes adequate consideration for </w:t>
      </w:r>
      <w:proofErr w:type="gramStart"/>
      <w:r>
        <w:rPr>
          <w:sz w:val="22"/>
          <w:szCs w:val="22"/>
        </w:rPr>
        <w:t>entering into</w:t>
      </w:r>
      <w:proofErr w:type="gramEnd"/>
      <w:r>
        <w:rPr>
          <w:sz w:val="22"/>
          <w:szCs w:val="22"/>
        </w:rPr>
        <w:t xml:space="preserve"> this Guaranty and for </w:t>
      </w:r>
      <w:r w:rsidRPr="00DE7D34">
        <w:rPr>
          <w:sz w:val="22"/>
          <w:szCs w:val="22"/>
        </w:rPr>
        <w:t>its obligations hereunder</w:t>
      </w:r>
      <w:r>
        <w:rPr>
          <w:sz w:val="22"/>
          <w:szCs w:val="22"/>
        </w:rPr>
        <w:t xml:space="preserve"> and that all waivers and acknowledgments (including, without limitation, those set </w:t>
      </w:r>
      <w:r w:rsidRPr="001F0ADB">
        <w:rPr>
          <w:sz w:val="22"/>
          <w:szCs w:val="22"/>
        </w:rPr>
        <w:t xml:space="preserve">forth in </w:t>
      </w:r>
      <w:r w:rsidR="00DA3AE1" w:rsidRPr="001F0ADB">
        <w:rPr>
          <w:b/>
          <w:bCs/>
          <w:sz w:val="22"/>
          <w:szCs w:val="22"/>
        </w:rPr>
        <w:t>Section</w:t>
      </w:r>
      <w:r w:rsidR="00DA3AE1">
        <w:rPr>
          <w:b/>
          <w:bCs/>
          <w:sz w:val="22"/>
          <w:szCs w:val="22"/>
        </w:rPr>
        <w:t>s 4</w:t>
      </w:r>
      <w:r w:rsidR="0003201F">
        <w:rPr>
          <w:b/>
          <w:bCs/>
          <w:sz w:val="22"/>
          <w:szCs w:val="22"/>
        </w:rPr>
        <w:t>, 5</w:t>
      </w:r>
      <w:r w:rsidR="00C015D0">
        <w:rPr>
          <w:b/>
          <w:bCs/>
          <w:sz w:val="22"/>
          <w:szCs w:val="22"/>
        </w:rPr>
        <w:t xml:space="preserve">, 6 </w:t>
      </w:r>
      <w:r>
        <w:rPr>
          <w:b/>
          <w:bCs/>
          <w:sz w:val="22"/>
          <w:szCs w:val="22"/>
        </w:rPr>
        <w:t>and 16</w:t>
      </w:r>
      <w:r w:rsidRPr="001F0ADB">
        <w:rPr>
          <w:sz w:val="22"/>
          <w:szCs w:val="22"/>
        </w:rPr>
        <w:t xml:space="preserve"> hereof) set forth in this Guaranty by Guarantor are knowingly and intentionally made. Guarantor acknowledges that the </w:t>
      </w:r>
      <w:r>
        <w:rPr>
          <w:sz w:val="22"/>
          <w:szCs w:val="22"/>
        </w:rPr>
        <w:t>Guaranteed Party</w:t>
      </w:r>
      <w:r w:rsidRPr="001F0ADB">
        <w:rPr>
          <w:sz w:val="22"/>
          <w:szCs w:val="22"/>
        </w:rPr>
        <w:t xml:space="preserve"> will rely on this Guaranty, including, without limitation, the </w:t>
      </w:r>
      <w:r>
        <w:rPr>
          <w:sz w:val="22"/>
          <w:szCs w:val="22"/>
        </w:rPr>
        <w:t xml:space="preserve">representations, warrantees, covenants, </w:t>
      </w:r>
      <w:r w:rsidRPr="001F0ADB">
        <w:rPr>
          <w:sz w:val="22"/>
          <w:szCs w:val="22"/>
        </w:rPr>
        <w:t xml:space="preserve">waivers and acknowledgements set forth herein, </w:t>
      </w:r>
      <w:r w:rsidRPr="00E41072">
        <w:rPr>
          <w:sz w:val="22"/>
          <w:szCs w:val="22"/>
        </w:rPr>
        <w:t xml:space="preserve">in determining the  Market Participant’s compliance with the Financial Assurance Policy </w:t>
      </w:r>
      <w:r w:rsidR="00CF0F75">
        <w:rPr>
          <w:sz w:val="22"/>
          <w:szCs w:val="22"/>
        </w:rPr>
        <w:t>in connection with such Market Participant’s</w:t>
      </w:r>
      <w:r w:rsidRPr="00E41072">
        <w:rPr>
          <w:sz w:val="22"/>
          <w:szCs w:val="22"/>
        </w:rPr>
        <w:t xml:space="preserve"> participat</w:t>
      </w:r>
      <w:r w:rsidR="00CF0F75">
        <w:rPr>
          <w:sz w:val="22"/>
          <w:szCs w:val="22"/>
        </w:rPr>
        <w:t xml:space="preserve">ion </w:t>
      </w:r>
      <w:r w:rsidRPr="00E41072">
        <w:rPr>
          <w:sz w:val="22"/>
          <w:szCs w:val="22"/>
        </w:rPr>
        <w:t>in the Forward Capacity Market</w:t>
      </w:r>
      <w:r>
        <w:rPr>
          <w:sz w:val="22"/>
          <w:szCs w:val="22"/>
        </w:rPr>
        <w:t>,</w:t>
      </w:r>
      <w:r w:rsidRPr="001F0ADB">
        <w:rPr>
          <w:sz w:val="22"/>
          <w:szCs w:val="22"/>
        </w:rPr>
        <w:t xml:space="preserve"> Guarantor irrevocably waives </w:t>
      </w:r>
      <w:r>
        <w:rPr>
          <w:sz w:val="22"/>
          <w:szCs w:val="22"/>
        </w:rPr>
        <w:t xml:space="preserve">any </w:t>
      </w:r>
      <w:r w:rsidRPr="001F0ADB">
        <w:rPr>
          <w:color w:val="000000"/>
          <w:sz w:val="22"/>
          <w:szCs w:val="22"/>
          <w:u w:color="000000"/>
        </w:rPr>
        <w:t>claim or defense that this Guarant</w:t>
      </w:r>
      <w:r>
        <w:rPr>
          <w:color w:val="000000"/>
          <w:sz w:val="22"/>
          <w:szCs w:val="22"/>
          <w:u w:color="000000"/>
        </w:rPr>
        <w:t>y</w:t>
      </w:r>
      <w:r w:rsidRPr="001F0ADB">
        <w:rPr>
          <w:color w:val="000000"/>
          <w:sz w:val="22"/>
          <w:szCs w:val="22"/>
          <w:u w:color="000000"/>
        </w:rPr>
        <w:t xml:space="preserve"> was made without consideration or is not supported by adequate consideration or that the obligations of Guarantor hereunder exceed or are more burdensome than those </w:t>
      </w:r>
      <w:r>
        <w:rPr>
          <w:color w:val="000000"/>
          <w:sz w:val="22"/>
          <w:szCs w:val="22"/>
          <w:u w:color="000000"/>
        </w:rPr>
        <w:t>of the Market Participant</w:t>
      </w:r>
      <w:r w:rsidRPr="001F0ADB">
        <w:rPr>
          <w:color w:val="000000"/>
          <w:sz w:val="22"/>
          <w:szCs w:val="22"/>
          <w:u w:color="000000"/>
        </w:rPr>
        <w:t xml:space="preserve"> under the Agreements</w:t>
      </w:r>
      <w:r w:rsidRPr="001F0ADB">
        <w:rPr>
          <w:sz w:val="22"/>
          <w:szCs w:val="22"/>
        </w:rPr>
        <w:t>.</w:t>
      </w:r>
      <w:r w:rsidR="00845100" w:rsidRPr="001F0ADB">
        <w:rPr>
          <w:sz w:val="22"/>
          <w:szCs w:val="22"/>
        </w:rPr>
        <w:t xml:space="preserve"> </w:t>
      </w:r>
    </w:p>
    <w:p w14:paraId="2F08294D" w14:textId="77777777" w:rsidR="00783D55" w:rsidRPr="00783D55" w:rsidRDefault="00783D55" w:rsidP="00783D55">
      <w:pPr>
        <w:pStyle w:val="BodyTextIndent"/>
        <w:numPr>
          <w:ilvl w:val="0"/>
          <w:numId w:val="12"/>
        </w:numPr>
        <w:ind w:left="0" w:firstLine="0"/>
        <w:rPr>
          <w:sz w:val="22"/>
          <w:szCs w:val="22"/>
        </w:rPr>
      </w:pPr>
      <w:r w:rsidRPr="00783D55">
        <w:rPr>
          <w:b/>
          <w:bCs/>
          <w:sz w:val="22"/>
          <w:szCs w:val="22"/>
          <w:u w:val="single" w:color="000000"/>
        </w:rPr>
        <w:t>Notice</w:t>
      </w:r>
      <w:r w:rsidRPr="00783D55">
        <w:rPr>
          <w:b/>
          <w:bCs/>
          <w:sz w:val="22"/>
          <w:szCs w:val="22"/>
        </w:rPr>
        <w:t>.</w:t>
      </w:r>
      <w:r w:rsidRPr="00783D55">
        <w:rPr>
          <w:sz w:val="22"/>
          <w:szCs w:val="22"/>
        </w:rPr>
        <w:t xml:space="preserve">  </w:t>
      </w:r>
      <w:r w:rsidRPr="00783D55">
        <w:rPr>
          <w:color w:val="000000"/>
          <w:sz w:val="22"/>
          <w:szCs w:val="22"/>
        </w:rPr>
        <w:t xml:space="preserve">All notices called for in this Guaranty shall be in writing and shall be considered as having been given if delivered by hand against receipt, by registered or certified mail, courier, or by facsimile (with confirmation).  The date of delivery of any such notice shall be the earlier of (i) the date of actual receipt if </w:t>
      </w:r>
      <w:r w:rsidR="00293F05">
        <w:rPr>
          <w:color w:val="000000"/>
          <w:sz w:val="22"/>
          <w:szCs w:val="22"/>
        </w:rPr>
        <w:t>Person</w:t>
      </w:r>
      <w:r w:rsidRPr="00783D55">
        <w:rPr>
          <w:color w:val="000000"/>
          <w:sz w:val="22"/>
          <w:szCs w:val="22"/>
        </w:rPr>
        <w:t xml:space="preserve">ally delivered, or (ii) the date of actual receipt if sent by courier, or (iii) four (4) Business Days after such notice is sent by registered or certified mail, or (iv) the date such notice is sent by facsimile if sent before or during </w:t>
      </w:r>
      <w:r w:rsidR="003F6F7B">
        <w:rPr>
          <w:bCs/>
          <w:sz w:val="22"/>
          <w:szCs w:val="22"/>
        </w:rPr>
        <w:t>Guaranteed Party</w:t>
      </w:r>
      <w:r w:rsidRPr="00783D55">
        <w:rPr>
          <w:color w:val="000000"/>
          <w:sz w:val="22"/>
          <w:szCs w:val="22"/>
        </w:rPr>
        <w:t xml:space="preserve">’s regular business hours or (v) the following Business Day if such notice is sent by facsimile after </w:t>
      </w:r>
      <w:r w:rsidR="003F6F7B">
        <w:rPr>
          <w:bCs/>
          <w:sz w:val="22"/>
          <w:szCs w:val="22"/>
        </w:rPr>
        <w:t>Guaranteed Party</w:t>
      </w:r>
      <w:r w:rsidRPr="00783D55">
        <w:rPr>
          <w:color w:val="000000"/>
          <w:sz w:val="22"/>
          <w:szCs w:val="22"/>
        </w:rPr>
        <w:t>’s regular business hours.</w:t>
      </w:r>
    </w:p>
    <w:p w14:paraId="67253BFF" w14:textId="77777777" w:rsidR="00783D55" w:rsidRPr="00783D55" w:rsidRDefault="008C7DD6" w:rsidP="00783D55">
      <w:pPr>
        <w:ind w:left="720"/>
        <w:rPr>
          <w:b/>
          <w:sz w:val="22"/>
          <w:szCs w:val="22"/>
        </w:rPr>
      </w:pPr>
      <w:r>
        <w:rPr>
          <w:bCs/>
          <w:sz w:val="22"/>
          <w:szCs w:val="22"/>
        </w:rPr>
        <w:t>Guarantor</w:t>
      </w:r>
      <w:r w:rsidR="00783D55" w:rsidRPr="00783D55">
        <w:rPr>
          <w:bCs/>
          <w:sz w:val="22"/>
          <w:szCs w:val="22"/>
        </w:rPr>
        <w:t xml:space="preserve">’s address for notices is as follows, or such other address as </w:t>
      </w:r>
      <w:r>
        <w:rPr>
          <w:bCs/>
          <w:sz w:val="22"/>
          <w:szCs w:val="22"/>
        </w:rPr>
        <w:t>Guarantor</w:t>
      </w:r>
      <w:r w:rsidR="00783D55" w:rsidRPr="00783D55">
        <w:rPr>
          <w:bCs/>
          <w:sz w:val="22"/>
          <w:szCs w:val="22"/>
        </w:rPr>
        <w:t xml:space="preserve"> may provide to </w:t>
      </w:r>
      <w:r w:rsidR="003F6F7B">
        <w:rPr>
          <w:bCs/>
          <w:sz w:val="22"/>
          <w:szCs w:val="22"/>
        </w:rPr>
        <w:t>Guaranteed Party</w:t>
      </w:r>
      <w:r w:rsidR="00783D55" w:rsidRPr="00783D55">
        <w:rPr>
          <w:bCs/>
          <w:sz w:val="22"/>
          <w:szCs w:val="22"/>
        </w:rPr>
        <w:t xml:space="preserve"> from time to time:</w:t>
      </w:r>
    </w:p>
    <w:p w14:paraId="1A7B9B5A" w14:textId="77777777" w:rsidR="00783D55" w:rsidRPr="00783D55" w:rsidRDefault="00783D55" w:rsidP="00783D55">
      <w:pPr>
        <w:ind w:left="1440"/>
        <w:rPr>
          <w:b/>
          <w:bCs/>
          <w:sz w:val="22"/>
          <w:szCs w:val="22"/>
        </w:rPr>
      </w:pPr>
    </w:p>
    <w:p w14:paraId="13038CE3" w14:textId="77777777" w:rsidR="00783D55" w:rsidRPr="00783D55" w:rsidRDefault="00783D55" w:rsidP="00783D55">
      <w:pPr>
        <w:ind w:left="1440"/>
        <w:rPr>
          <w:b/>
          <w:bCs/>
          <w:sz w:val="22"/>
          <w:szCs w:val="22"/>
        </w:rPr>
      </w:pPr>
      <w:r w:rsidRPr="00783D55">
        <w:rPr>
          <w:bCs/>
          <w:sz w:val="22"/>
          <w:szCs w:val="22"/>
        </w:rPr>
        <w:t>[_________________________]</w:t>
      </w:r>
    </w:p>
    <w:p w14:paraId="0A4094FE" w14:textId="77777777" w:rsidR="00783D55" w:rsidRPr="00783D55" w:rsidRDefault="00783D55" w:rsidP="00783D55">
      <w:pPr>
        <w:jc w:val="both"/>
        <w:rPr>
          <w:b/>
          <w:bCs/>
          <w:sz w:val="22"/>
          <w:szCs w:val="22"/>
        </w:rPr>
      </w:pPr>
    </w:p>
    <w:p w14:paraId="6AA09469" w14:textId="77777777" w:rsidR="00783D55" w:rsidRPr="00783D55" w:rsidRDefault="003F6F7B" w:rsidP="00783D55">
      <w:pPr>
        <w:ind w:left="720"/>
        <w:rPr>
          <w:b/>
          <w:bCs/>
          <w:sz w:val="22"/>
          <w:szCs w:val="22"/>
        </w:rPr>
      </w:pPr>
      <w:r>
        <w:rPr>
          <w:bCs/>
          <w:sz w:val="22"/>
          <w:szCs w:val="22"/>
        </w:rPr>
        <w:t>Guaranteed Party</w:t>
      </w:r>
      <w:r w:rsidR="00783D55">
        <w:rPr>
          <w:bCs/>
          <w:sz w:val="22"/>
          <w:szCs w:val="22"/>
        </w:rPr>
        <w:t>’s a</w:t>
      </w:r>
      <w:r w:rsidR="00783D55" w:rsidRPr="00783D55">
        <w:rPr>
          <w:bCs/>
          <w:sz w:val="22"/>
          <w:szCs w:val="22"/>
        </w:rPr>
        <w:t xml:space="preserve">ddress for notices is as follows, or such other address as the </w:t>
      </w:r>
      <w:r w:rsidR="0057119B">
        <w:rPr>
          <w:bCs/>
          <w:sz w:val="22"/>
          <w:szCs w:val="22"/>
        </w:rPr>
        <w:t>Guaranteed Party</w:t>
      </w:r>
      <w:r w:rsidR="0057119B" w:rsidRPr="00783D55">
        <w:rPr>
          <w:bCs/>
          <w:sz w:val="22"/>
          <w:szCs w:val="22"/>
        </w:rPr>
        <w:t xml:space="preserve"> </w:t>
      </w:r>
      <w:r w:rsidR="00783D55" w:rsidRPr="00783D55">
        <w:rPr>
          <w:bCs/>
          <w:sz w:val="22"/>
          <w:szCs w:val="22"/>
        </w:rPr>
        <w:t xml:space="preserve">may provide to </w:t>
      </w:r>
      <w:r w:rsidR="008C7DD6">
        <w:rPr>
          <w:bCs/>
          <w:sz w:val="22"/>
          <w:szCs w:val="22"/>
        </w:rPr>
        <w:t>Guarantor</w:t>
      </w:r>
      <w:r w:rsidR="00783D55" w:rsidRPr="00783D55">
        <w:rPr>
          <w:bCs/>
          <w:sz w:val="22"/>
          <w:szCs w:val="22"/>
        </w:rPr>
        <w:t xml:space="preserve"> from time to time:</w:t>
      </w:r>
    </w:p>
    <w:p w14:paraId="2D6A6C91" w14:textId="77777777" w:rsidR="00783D55" w:rsidRPr="00783D55" w:rsidRDefault="00783D55" w:rsidP="00783D55">
      <w:pPr>
        <w:ind w:left="720"/>
        <w:rPr>
          <w:b/>
          <w:bCs/>
          <w:sz w:val="22"/>
          <w:szCs w:val="22"/>
        </w:rPr>
      </w:pPr>
    </w:p>
    <w:p w14:paraId="66D3CA25" w14:textId="77777777" w:rsidR="00783D55" w:rsidRPr="00783D55" w:rsidRDefault="00783D55" w:rsidP="00783D55">
      <w:pPr>
        <w:pStyle w:val="Level2"/>
        <w:rPr>
          <w:color w:val="000000"/>
          <w:sz w:val="22"/>
          <w:szCs w:val="22"/>
        </w:rPr>
      </w:pPr>
      <w:r w:rsidRPr="00783D55">
        <w:rPr>
          <w:color w:val="000000"/>
          <w:sz w:val="22"/>
          <w:szCs w:val="22"/>
        </w:rPr>
        <w:t>ISO</w:t>
      </w:r>
      <w:r w:rsidR="00C54CFB">
        <w:rPr>
          <w:color w:val="000000"/>
          <w:sz w:val="22"/>
          <w:szCs w:val="22"/>
        </w:rPr>
        <w:t xml:space="preserve"> </w:t>
      </w:r>
      <w:r w:rsidRPr="00783D55">
        <w:rPr>
          <w:color w:val="000000"/>
          <w:sz w:val="22"/>
          <w:szCs w:val="22"/>
        </w:rPr>
        <w:t>New England</w:t>
      </w:r>
      <w:r w:rsidR="00C54CFB">
        <w:rPr>
          <w:color w:val="000000"/>
          <w:sz w:val="22"/>
          <w:szCs w:val="22"/>
        </w:rPr>
        <w:t xml:space="preserve"> Inc.</w:t>
      </w:r>
    </w:p>
    <w:p w14:paraId="65FED49E" w14:textId="77777777" w:rsidR="00783D55" w:rsidRPr="00783D55" w:rsidRDefault="00783D55" w:rsidP="00783D55">
      <w:pPr>
        <w:pStyle w:val="Level2"/>
        <w:rPr>
          <w:color w:val="000000"/>
          <w:sz w:val="22"/>
          <w:szCs w:val="22"/>
        </w:rPr>
      </w:pPr>
      <w:r w:rsidRPr="00783D55">
        <w:rPr>
          <w:color w:val="000000"/>
          <w:sz w:val="22"/>
          <w:szCs w:val="22"/>
        </w:rPr>
        <w:t>One Sullivan Road</w:t>
      </w:r>
    </w:p>
    <w:p w14:paraId="7C2F8FCE" w14:textId="77777777" w:rsidR="00783D55" w:rsidRPr="00783D55" w:rsidRDefault="00783D55" w:rsidP="00783D55">
      <w:pPr>
        <w:pStyle w:val="Level2"/>
        <w:rPr>
          <w:color w:val="000000"/>
          <w:sz w:val="22"/>
          <w:szCs w:val="22"/>
        </w:rPr>
      </w:pPr>
      <w:r w:rsidRPr="00783D55">
        <w:rPr>
          <w:color w:val="000000"/>
          <w:sz w:val="22"/>
          <w:szCs w:val="22"/>
        </w:rPr>
        <w:t xml:space="preserve">Holyoke, </w:t>
      </w:r>
      <w:r w:rsidR="00090CC7" w:rsidRPr="00783D55">
        <w:rPr>
          <w:color w:val="000000"/>
          <w:sz w:val="22"/>
          <w:szCs w:val="22"/>
        </w:rPr>
        <w:t>M</w:t>
      </w:r>
      <w:r w:rsidR="00090CC7">
        <w:rPr>
          <w:color w:val="000000"/>
          <w:sz w:val="22"/>
          <w:szCs w:val="22"/>
        </w:rPr>
        <w:t>assachusetts</w:t>
      </w:r>
      <w:r w:rsidRPr="00783D55">
        <w:rPr>
          <w:color w:val="000000"/>
          <w:sz w:val="22"/>
          <w:szCs w:val="22"/>
        </w:rPr>
        <w:t xml:space="preserve"> 01040</w:t>
      </w:r>
    </w:p>
    <w:p w14:paraId="47ACCCF1" w14:textId="77777777" w:rsidR="00783D55" w:rsidRPr="00783D55" w:rsidRDefault="00783D55" w:rsidP="00783D55">
      <w:pPr>
        <w:pStyle w:val="Level2"/>
        <w:rPr>
          <w:color w:val="000000"/>
          <w:sz w:val="22"/>
          <w:szCs w:val="22"/>
        </w:rPr>
      </w:pPr>
      <w:r w:rsidRPr="00783D55">
        <w:rPr>
          <w:color w:val="000000"/>
          <w:sz w:val="22"/>
          <w:szCs w:val="22"/>
        </w:rPr>
        <w:t>Fax:  413-540-4569</w:t>
      </w:r>
    </w:p>
    <w:p w14:paraId="4B3F242C" w14:textId="77777777" w:rsidR="00783D55" w:rsidRDefault="00783D55" w:rsidP="00783D55">
      <w:pPr>
        <w:pStyle w:val="Level2"/>
        <w:rPr>
          <w:color w:val="000000"/>
          <w:sz w:val="22"/>
          <w:szCs w:val="22"/>
        </w:rPr>
      </w:pPr>
      <w:r w:rsidRPr="00783D55">
        <w:rPr>
          <w:color w:val="000000"/>
          <w:sz w:val="22"/>
          <w:szCs w:val="22"/>
        </w:rPr>
        <w:t>Attention: General Counsel</w:t>
      </w:r>
      <w:r w:rsidR="000E41BE">
        <w:rPr>
          <w:color w:val="000000"/>
          <w:sz w:val="22"/>
          <w:szCs w:val="22"/>
        </w:rPr>
        <w:t xml:space="preserve">, and Market &amp; Credit Risk Department </w:t>
      </w:r>
    </w:p>
    <w:p w14:paraId="505B9808" w14:textId="77777777" w:rsidR="00DC69AF" w:rsidRDefault="00DC69AF" w:rsidP="00DC69AF">
      <w:pPr>
        <w:pStyle w:val="Level2"/>
        <w:ind w:left="0"/>
        <w:rPr>
          <w:color w:val="000000"/>
          <w:sz w:val="22"/>
          <w:szCs w:val="22"/>
        </w:rPr>
      </w:pPr>
    </w:p>
    <w:p w14:paraId="64E441E5" w14:textId="77777777" w:rsidR="00A13434" w:rsidRPr="007C3F21" w:rsidRDefault="00A13434" w:rsidP="003B268E">
      <w:pPr>
        <w:pStyle w:val="BodyTextIndent"/>
        <w:numPr>
          <w:ilvl w:val="0"/>
          <w:numId w:val="12"/>
        </w:numPr>
        <w:ind w:left="0" w:firstLine="0"/>
        <w:rPr>
          <w:sz w:val="22"/>
          <w:szCs w:val="22"/>
        </w:rPr>
      </w:pPr>
      <w:r w:rsidRPr="00090CC7">
        <w:rPr>
          <w:b/>
          <w:bCs/>
          <w:sz w:val="22"/>
          <w:szCs w:val="22"/>
          <w:u w:val="single"/>
        </w:rPr>
        <w:lastRenderedPageBreak/>
        <w:t>Amendment and Waiver</w:t>
      </w:r>
      <w:r w:rsidRPr="00783D55">
        <w:rPr>
          <w:sz w:val="22"/>
          <w:szCs w:val="22"/>
        </w:rPr>
        <w:t>.  The terms and provisions of this Guaranty may not be amended or waived without the prior written</w:t>
      </w:r>
      <w:r w:rsidRPr="007C3F21">
        <w:rPr>
          <w:sz w:val="22"/>
          <w:szCs w:val="22"/>
        </w:rPr>
        <w:t xml:space="preserve"> consent of </w:t>
      </w:r>
      <w:r w:rsidR="003F6F7B">
        <w:rPr>
          <w:bCs/>
          <w:sz w:val="22"/>
          <w:szCs w:val="22"/>
        </w:rPr>
        <w:t>Guaranteed Party</w:t>
      </w:r>
      <w:r w:rsidR="003F6F7B" w:rsidRPr="007C3F21">
        <w:rPr>
          <w:sz w:val="22"/>
          <w:szCs w:val="22"/>
        </w:rPr>
        <w:t xml:space="preserve"> </w:t>
      </w:r>
      <w:r w:rsidRPr="007C3F21">
        <w:rPr>
          <w:sz w:val="22"/>
          <w:szCs w:val="22"/>
        </w:rPr>
        <w:t>and Guarantor.</w:t>
      </w:r>
    </w:p>
    <w:p w14:paraId="23C0E9FA" w14:textId="77777777" w:rsidR="00A13434" w:rsidRPr="00D02A92" w:rsidRDefault="00A13434" w:rsidP="003B268E">
      <w:pPr>
        <w:pStyle w:val="BodyTextIndent"/>
        <w:numPr>
          <w:ilvl w:val="0"/>
          <w:numId w:val="12"/>
        </w:numPr>
        <w:ind w:left="0" w:firstLine="0"/>
        <w:rPr>
          <w:sz w:val="22"/>
          <w:szCs w:val="22"/>
        </w:rPr>
      </w:pPr>
      <w:r w:rsidRPr="00090CC7">
        <w:rPr>
          <w:b/>
          <w:bCs/>
          <w:sz w:val="22"/>
          <w:szCs w:val="22"/>
          <w:u w:val="single"/>
        </w:rPr>
        <w:t>Entire Agreement</w:t>
      </w:r>
      <w:r w:rsidR="00D02A92" w:rsidRPr="00090CC7">
        <w:rPr>
          <w:b/>
          <w:bCs/>
          <w:sz w:val="22"/>
          <w:szCs w:val="22"/>
          <w:u w:val="single"/>
        </w:rPr>
        <w:t>; Headings</w:t>
      </w:r>
      <w:r w:rsidR="00D02A92" w:rsidRPr="00D02A92">
        <w:rPr>
          <w:sz w:val="22"/>
          <w:szCs w:val="22"/>
        </w:rPr>
        <w:t>.</w:t>
      </w:r>
      <w:r w:rsidRPr="00D02A92">
        <w:rPr>
          <w:sz w:val="22"/>
          <w:szCs w:val="22"/>
        </w:rPr>
        <w:t xml:space="preserve">  </w:t>
      </w:r>
      <w:r w:rsidR="000D79DF">
        <w:rPr>
          <w:rStyle w:val="BodyTextChar"/>
          <w:rFonts w:ascii="Times New Roman" w:hAnsi="Times New Roman" w:cs="Times New Roman"/>
          <w:sz w:val="22"/>
          <w:szCs w:val="22"/>
        </w:rPr>
        <w:t>This Guaranty</w:t>
      </w:r>
      <w:r w:rsidR="00D02A92" w:rsidRPr="00D02A92">
        <w:rPr>
          <w:rStyle w:val="BodyTextChar"/>
          <w:rFonts w:ascii="Times New Roman" w:hAnsi="Times New Roman" w:cs="Times New Roman"/>
          <w:sz w:val="22"/>
          <w:szCs w:val="22"/>
        </w:rPr>
        <w:t xml:space="preserve"> contains the entire understanding between Guarantor and </w:t>
      </w:r>
      <w:r w:rsidR="003F6F7B">
        <w:rPr>
          <w:bCs/>
          <w:sz w:val="22"/>
          <w:szCs w:val="22"/>
        </w:rPr>
        <w:t>Guaranteed Party</w:t>
      </w:r>
      <w:r w:rsidR="00D02A92" w:rsidRPr="00D02A92">
        <w:rPr>
          <w:rStyle w:val="BodyTextChar"/>
          <w:rFonts w:ascii="Times New Roman" w:hAnsi="Times New Roman" w:cs="Times New Roman"/>
          <w:sz w:val="22"/>
          <w:szCs w:val="22"/>
        </w:rPr>
        <w:t xml:space="preserve"> with respect to the subject matter hereof and supersedes all prior agreements, negotiations and representations, written or oral, relating to its subject matter.  Except as provided herein, there are no conditions, representations, warranties, undertakings or agreements between the parties whether direct, indirect, collateral, express or implied. </w:t>
      </w:r>
      <w:r w:rsidR="000D79DF">
        <w:rPr>
          <w:sz w:val="22"/>
          <w:szCs w:val="22"/>
        </w:rPr>
        <w:t>This Guaranty</w:t>
      </w:r>
      <w:r w:rsidR="00D02A92" w:rsidRPr="00D02A92">
        <w:rPr>
          <w:sz w:val="22"/>
          <w:szCs w:val="22"/>
        </w:rPr>
        <w:t xml:space="preserve"> may not be contradicted by evidence of prior, contemporaneous, or subsequent oral agreements of the parties</w:t>
      </w:r>
      <w:r w:rsidRPr="00D02A92">
        <w:rPr>
          <w:sz w:val="22"/>
          <w:szCs w:val="22"/>
        </w:rPr>
        <w:t>.</w:t>
      </w:r>
      <w:r w:rsidR="00D02A92" w:rsidRPr="00D02A92">
        <w:rPr>
          <w:bCs/>
          <w:sz w:val="22"/>
          <w:szCs w:val="22"/>
        </w:rPr>
        <w:t xml:space="preserve"> Descriptive headings are inserted solely for convenience of reference, do not form part of </w:t>
      </w:r>
      <w:r w:rsidR="000D79DF">
        <w:rPr>
          <w:bCs/>
          <w:sz w:val="22"/>
          <w:szCs w:val="22"/>
        </w:rPr>
        <w:t>this Guaranty</w:t>
      </w:r>
      <w:r w:rsidR="00D02A92" w:rsidRPr="00D02A92">
        <w:rPr>
          <w:bCs/>
          <w:sz w:val="22"/>
          <w:szCs w:val="22"/>
        </w:rPr>
        <w:t xml:space="preserve">, and are not to be used as an aid in the interpretation of </w:t>
      </w:r>
      <w:r w:rsidR="000D79DF">
        <w:rPr>
          <w:bCs/>
          <w:sz w:val="22"/>
          <w:szCs w:val="22"/>
        </w:rPr>
        <w:t>this Guaranty</w:t>
      </w:r>
      <w:r w:rsidR="00D02A92" w:rsidRPr="00D02A92">
        <w:rPr>
          <w:bCs/>
          <w:sz w:val="22"/>
          <w:szCs w:val="22"/>
        </w:rPr>
        <w:t>.</w:t>
      </w:r>
    </w:p>
    <w:p w14:paraId="3ADCD1FE" w14:textId="77777777" w:rsidR="00A13434" w:rsidRPr="007C3F21" w:rsidRDefault="00A13434" w:rsidP="003B268E">
      <w:pPr>
        <w:pStyle w:val="BodyTextIndent"/>
        <w:numPr>
          <w:ilvl w:val="0"/>
          <w:numId w:val="12"/>
        </w:numPr>
        <w:ind w:left="0" w:firstLine="0"/>
        <w:rPr>
          <w:sz w:val="22"/>
          <w:szCs w:val="22"/>
        </w:rPr>
      </w:pPr>
      <w:r w:rsidRPr="00090CC7">
        <w:rPr>
          <w:b/>
          <w:bCs/>
          <w:sz w:val="22"/>
          <w:szCs w:val="22"/>
          <w:u w:val="single"/>
        </w:rPr>
        <w:t>Severability</w:t>
      </w:r>
      <w:r w:rsidRPr="00C609F1">
        <w:rPr>
          <w:sz w:val="22"/>
          <w:szCs w:val="22"/>
        </w:rPr>
        <w:t xml:space="preserve">.  </w:t>
      </w:r>
      <w:r w:rsidR="00C609F1" w:rsidRPr="00C609F1">
        <w:rPr>
          <w:bCs/>
          <w:sz w:val="22"/>
          <w:szCs w:val="22"/>
        </w:rPr>
        <w:t xml:space="preserve">It is intended that all provisions of </w:t>
      </w:r>
      <w:r w:rsidR="00C609F1">
        <w:rPr>
          <w:bCs/>
          <w:sz w:val="22"/>
          <w:szCs w:val="22"/>
        </w:rPr>
        <w:t>this Guaranty</w:t>
      </w:r>
      <w:r w:rsidR="00C609F1" w:rsidRPr="00C609F1">
        <w:rPr>
          <w:bCs/>
          <w:sz w:val="22"/>
          <w:szCs w:val="22"/>
        </w:rPr>
        <w:t xml:space="preserve"> shall be fully binding and effective between the parties, but in the event that any particular provision or provisions or a part of one is found to be void, voidable or unenforceable for any reason whatever, then the particular provision or provisions, or part thereof shall be deemed severed from the remainder of </w:t>
      </w:r>
      <w:r w:rsidR="00C609F1">
        <w:rPr>
          <w:bCs/>
          <w:sz w:val="22"/>
          <w:szCs w:val="22"/>
        </w:rPr>
        <w:t>this Guaranty</w:t>
      </w:r>
      <w:r w:rsidR="00C609F1" w:rsidRPr="00C609F1">
        <w:rPr>
          <w:bCs/>
          <w:sz w:val="22"/>
          <w:szCs w:val="22"/>
        </w:rPr>
        <w:t xml:space="preserve"> and all other provisions shall remain in full force, </w:t>
      </w:r>
      <w:r w:rsidR="00C609F1" w:rsidRPr="00C609F1">
        <w:rPr>
          <w:sz w:val="22"/>
          <w:szCs w:val="22"/>
        </w:rPr>
        <w:t xml:space="preserve">unless the substantive purpose of </w:t>
      </w:r>
      <w:r w:rsidR="00C609F1">
        <w:rPr>
          <w:sz w:val="22"/>
          <w:szCs w:val="22"/>
        </w:rPr>
        <w:t>this Guaranty</w:t>
      </w:r>
      <w:r w:rsidR="00C609F1" w:rsidRPr="00C609F1">
        <w:rPr>
          <w:sz w:val="22"/>
          <w:szCs w:val="22"/>
        </w:rPr>
        <w:t xml:space="preserve"> is then frustrated, in which case </w:t>
      </w:r>
      <w:r w:rsidR="003F6F7B">
        <w:rPr>
          <w:bCs/>
          <w:sz w:val="22"/>
          <w:szCs w:val="22"/>
        </w:rPr>
        <w:t>Guaranteed Party</w:t>
      </w:r>
      <w:r w:rsidR="003F6F7B" w:rsidRPr="00C609F1">
        <w:rPr>
          <w:sz w:val="22"/>
          <w:szCs w:val="22"/>
        </w:rPr>
        <w:t xml:space="preserve"> </w:t>
      </w:r>
      <w:r w:rsidR="00C609F1" w:rsidRPr="00C609F1">
        <w:rPr>
          <w:sz w:val="22"/>
          <w:szCs w:val="22"/>
        </w:rPr>
        <w:t xml:space="preserve">may terminate </w:t>
      </w:r>
      <w:r w:rsidR="00C609F1">
        <w:rPr>
          <w:sz w:val="22"/>
          <w:szCs w:val="22"/>
        </w:rPr>
        <w:t>this Guaranty</w:t>
      </w:r>
      <w:r w:rsidR="00C609F1" w:rsidRPr="00C609F1">
        <w:rPr>
          <w:sz w:val="22"/>
          <w:szCs w:val="22"/>
        </w:rPr>
        <w:t xml:space="preserve"> upon written notice to </w:t>
      </w:r>
      <w:r w:rsidR="008C7DD6">
        <w:rPr>
          <w:sz w:val="22"/>
          <w:szCs w:val="22"/>
        </w:rPr>
        <w:t>Guarantor</w:t>
      </w:r>
      <w:r w:rsidR="00C609F1" w:rsidRPr="00C609F1">
        <w:rPr>
          <w:sz w:val="22"/>
          <w:szCs w:val="22"/>
        </w:rPr>
        <w:t xml:space="preserve"> and </w:t>
      </w:r>
      <w:r w:rsidR="00C609F1">
        <w:rPr>
          <w:sz w:val="22"/>
          <w:szCs w:val="22"/>
        </w:rPr>
        <w:t xml:space="preserve">the </w:t>
      </w:r>
      <w:r w:rsidR="00C619E9">
        <w:rPr>
          <w:sz w:val="22"/>
          <w:szCs w:val="22"/>
        </w:rPr>
        <w:t>Market Participant</w:t>
      </w:r>
      <w:r w:rsidRPr="00C609F1">
        <w:rPr>
          <w:sz w:val="22"/>
          <w:szCs w:val="22"/>
        </w:rPr>
        <w:t>.</w:t>
      </w:r>
    </w:p>
    <w:p w14:paraId="4470E3A0" w14:textId="5AE3E3B4" w:rsidR="00A13434" w:rsidRPr="0038562E" w:rsidRDefault="00A13434" w:rsidP="0038562E">
      <w:pPr>
        <w:pStyle w:val="BodyTextIndent"/>
        <w:numPr>
          <w:ilvl w:val="0"/>
          <w:numId w:val="12"/>
        </w:numPr>
        <w:ind w:left="0" w:firstLine="0"/>
        <w:rPr>
          <w:sz w:val="22"/>
          <w:szCs w:val="22"/>
        </w:rPr>
      </w:pPr>
      <w:r w:rsidRPr="0038562E">
        <w:rPr>
          <w:b/>
          <w:bCs/>
          <w:sz w:val="22"/>
          <w:szCs w:val="22"/>
          <w:u w:val="single"/>
        </w:rPr>
        <w:t>Choice of Law; Jurisdiction; Venue; and Service of Process</w:t>
      </w:r>
      <w:r w:rsidRPr="0038562E">
        <w:rPr>
          <w:sz w:val="22"/>
          <w:szCs w:val="22"/>
        </w:rPr>
        <w:t xml:space="preserve">.  </w:t>
      </w:r>
      <w:r w:rsidR="0038562E" w:rsidRPr="0038562E">
        <w:rPr>
          <w:rFonts w:ascii="Times New Roman Bold" w:hAnsi="Times New Roman Bold"/>
          <w:b/>
          <w:bCs/>
          <w:caps/>
          <w:sz w:val="22"/>
          <w:szCs w:val="22"/>
        </w:rPr>
        <w:t xml:space="preserve">This Guaranty and any claim, controversy, dispute, or cause of action (whether in contract or tort or otherwise) based upon, arising out of, or relating to this Guaranty and the transactions contemplated hereby and thereby shall be governed by, and construed in accordance with, the laws of the State of </w:t>
      </w:r>
      <w:r w:rsidR="00C54CFB">
        <w:rPr>
          <w:rFonts w:ascii="Times New Roman Bold" w:hAnsi="Times New Roman Bold"/>
          <w:b/>
          <w:bCs/>
          <w:caps/>
          <w:sz w:val="22"/>
          <w:szCs w:val="22"/>
        </w:rPr>
        <w:t>DELAWARE</w:t>
      </w:r>
      <w:r w:rsidR="0038562E" w:rsidRPr="0038562E">
        <w:rPr>
          <w:rFonts w:ascii="Times New Roman Bold" w:hAnsi="Times New Roman Bold"/>
          <w:b/>
          <w:bCs/>
          <w:caps/>
          <w:sz w:val="22"/>
          <w:szCs w:val="22"/>
        </w:rPr>
        <w:t xml:space="preserve"> without regard to its conflicts of laws principles. </w:t>
      </w:r>
      <w:r w:rsidR="009E12B6" w:rsidRPr="0038562E">
        <w:rPr>
          <w:rFonts w:ascii="Times New Roman Bold" w:hAnsi="Times New Roman Bold"/>
          <w:b/>
          <w:bCs/>
          <w:caps/>
          <w:sz w:val="22"/>
          <w:szCs w:val="22"/>
        </w:rPr>
        <w:t xml:space="preserve">Each party hereto irrevocably and unconditionally submits, for itself and its property, to the exclusive jurisdiction of the courts of the </w:t>
      </w:r>
      <w:r w:rsidR="001F1488">
        <w:rPr>
          <w:rFonts w:ascii="Times New Roman Bold" w:hAnsi="Times New Roman Bold"/>
          <w:b/>
          <w:bCs/>
          <w:caps/>
          <w:sz w:val="22"/>
          <w:szCs w:val="22"/>
        </w:rPr>
        <w:t>COMMONWEALTH</w:t>
      </w:r>
      <w:r w:rsidR="008B77F9">
        <w:rPr>
          <w:rFonts w:ascii="Times New Roman Bold" w:hAnsi="Times New Roman Bold"/>
          <w:b/>
          <w:bCs/>
          <w:caps/>
          <w:sz w:val="22"/>
          <w:szCs w:val="22"/>
        </w:rPr>
        <w:t xml:space="preserve"> OF MASSACHUSETTS</w:t>
      </w:r>
      <w:r w:rsidR="008B77F9" w:rsidRPr="0038562E">
        <w:rPr>
          <w:rFonts w:ascii="Times New Roman Bold" w:hAnsi="Times New Roman Bold"/>
          <w:b/>
          <w:bCs/>
          <w:caps/>
          <w:sz w:val="22"/>
          <w:szCs w:val="22"/>
        </w:rPr>
        <w:t xml:space="preserve"> </w:t>
      </w:r>
      <w:r w:rsidR="009E12B6" w:rsidRPr="0038562E">
        <w:rPr>
          <w:rFonts w:ascii="Times New Roman Bold" w:hAnsi="Times New Roman Bold"/>
          <w:b/>
          <w:bCs/>
          <w:caps/>
          <w:sz w:val="22"/>
          <w:szCs w:val="22"/>
        </w:rPr>
        <w:t xml:space="preserve">and of the United States District Court of </w:t>
      </w:r>
      <w:r w:rsidR="008B77F9">
        <w:rPr>
          <w:rFonts w:ascii="Times New Roman Bold" w:hAnsi="Times New Roman Bold"/>
          <w:b/>
          <w:bCs/>
          <w:caps/>
          <w:sz w:val="22"/>
          <w:szCs w:val="22"/>
        </w:rPr>
        <w:t>MASSACHUSETTS</w:t>
      </w:r>
      <w:r w:rsidR="008B77F9" w:rsidRPr="0038562E">
        <w:rPr>
          <w:rFonts w:ascii="Times New Roman Bold" w:hAnsi="Times New Roman Bold"/>
          <w:b/>
          <w:bCs/>
          <w:caps/>
          <w:sz w:val="22"/>
          <w:szCs w:val="22"/>
        </w:rPr>
        <w:t xml:space="preserve">, </w:t>
      </w:r>
      <w:r w:rsidR="009E12B6" w:rsidRPr="0038562E">
        <w:rPr>
          <w:rFonts w:ascii="Times New Roman Bold" w:hAnsi="Times New Roman Bold"/>
          <w:b/>
          <w:bCs/>
          <w:caps/>
          <w:sz w:val="22"/>
          <w:szCs w:val="22"/>
        </w:rPr>
        <w:t xml:space="preserve">and any appellate court thereof, in any action or proceeding arising out of or relating to </w:t>
      </w:r>
      <w:r w:rsidR="0038562E" w:rsidRPr="0038562E">
        <w:rPr>
          <w:rFonts w:ascii="Times New Roman Bold" w:hAnsi="Times New Roman Bold"/>
          <w:b/>
          <w:bCs/>
          <w:caps/>
          <w:sz w:val="22"/>
          <w:szCs w:val="22"/>
        </w:rPr>
        <w:t>this guaranty</w:t>
      </w:r>
      <w:r w:rsidR="009E12B6" w:rsidRPr="0038562E">
        <w:rPr>
          <w:rFonts w:ascii="Times New Roman Bold" w:hAnsi="Times New Roman Bold"/>
          <w:b/>
          <w:bCs/>
          <w:caps/>
          <w:sz w:val="22"/>
          <w:szCs w:val="22"/>
        </w:rPr>
        <w:t xml:space="preserve">, or for recognition or enforcement of any judgment, and each party hereto irrevocably and unconditionally agrees that all claims in respect of any such action or proceeding may be heard and determined in such </w:t>
      </w:r>
      <w:r w:rsidR="001F1488">
        <w:rPr>
          <w:rFonts w:ascii="Times New Roman Bold" w:hAnsi="Times New Roman Bold"/>
          <w:b/>
          <w:bCs/>
          <w:caps/>
          <w:sz w:val="22"/>
          <w:szCs w:val="22"/>
        </w:rPr>
        <w:t xml:space="preserve">COURTS OF the COMMONWEALTH OF </w:t>
      </w:r>
      <w:r w:rsidR="008B77F9">
        <w:rPr>
          <w:rFonts w:ascii="Times New Roman Bold" w:hAnsi="Times New Roman Bold"/>
          <w:b/>
          <w:bCs/>
          <w:caps/>
          <w:sz w:val="22"/>
          <w:szCs w:val="22"/>
        </w:rPr>
        <w:t>MASSACHUSETTS</w:t>
      </w:r>
      <w:r w:rsidR="008B77F9" w:rsidRPr="0038562E">
        <w:rPr>
          <w:rFonts w:ascii="Times New Roman Bold" w:hAnsi="Times New Roman Bold"/>
          <w:b/>
          <w:bCs/>
          <w:caps/>
          <w:sz w:val="22"/>
          <w:szCs w:val="22"/>
        </w:rPr>
        <w:t xml:space="preserve"> </w:t>
      </w:r>
      <w:r w:rsidR="009E12B6" w:rsidRPr="0038562E">
        <w:rPr>
          <w:rFonts w:ascii="Times New Roman Bold" w:hAnsi="Times New Roman Bold"/>
          <w:b/>
          <w:bCs/>
          <w:caps/>
          <w:sz w:val="22"/>
          <w:szCs w:val="22"/>
        </w:rPr>
        <w:t xml:space="preserve">or, to the fullest extent permitted by applicable law, in such Federal Court. Each party hereto agrees that a final NON-APPEALABLE judgment in any such action or proceeding shall be conclusive and may be enforced in other jurisdictions by suit on the judgment or in any other manner provided by law. Each Party hereto irrevocably and unconditionally waives, to the fullest extent permitted by applicable law, any objection that it may now or hereafter have to the laying of venue of any action or proceeding arising out of or relating to </w:t>
      </w:r>
      <w:r w:rsidR="0035075E" w:rsidRPr="0038562E">
        <w:rPr>
          <w:rFonts w:ascii="Times New Roman Bold" w:hAnsi="Times New Roman Bold"/>
          <w:b/>
          <w:bCs/>
          <w:caps/>
          <w:sz w:val="22"/>
          <w:szCs w:val="22"/>
        </w:rPr>
        <w:t xml:space="preserve">this Guaranty </w:t>
      </w:r>
      <w:r w:rsidR="009E12B6" w:rsidRPr="0038562E">
        <w:rPr>
          <w:rFonts w:ascii="Times New Roman Bold" w:hAnsi="Times New Roman Bold"/>
          <w:b/>
          <w:bCs/>
          <w:caps/>
          <w:sz w:val="22"/>
          <w:szCs w:val="22"/>
        </w:rPr>
        <w:t>in any court referred to in this Section. Each party hereto hereby irrevocable waives, to the fullest extent permitted by applicable law, the defense of an inconvenient forum to the maintenance of such action or proceeding in any such court</w:t>
      </w:r>
      <w:r w:rsidRPr="0038562E">
        <w:rPr>
          <w:sz w:val="22"/>
          <w:szCs w:val="22"/>
        </w:rPr>
        <w:t>.</w:t>
      </w:r>
    </w:p>
    <w:p w14:paraId="39D94F9C" w14:textId="77777777" w:rsidR="00A13434" w:rsidRPr="007C3F21" w:rsidRDefault="00A13434" w:rsidP="003B268E">
      <w:pPr>
        <w:pStyle w:val="BodyTextIndent"/>
        <w:numPr>
          <w:ilvl w:val="0"/>
          <w:numId w:val="12"/>
        </w:numPr>
        <w:ind w:left="0" w:firstLine="0"/>
        <w:rPr>
          <w:sz w:val="22"/>
          <w:szCs w:val="22"/>
        </w:rPr>
      </w:pPr>
      <w:r w:rsidRPr="007D616F">
        <w:rPr>
          <w:b/>
          <w:bCs/>
          <w:sz w:val="22"/>
          <w:szCs w:val="22"/>
          <w:u w:val="single"/>
        </w:rPr>
        <w:t>Waiver of Jury Trial</w:t>
      </w:r>
      <w:r w:rsidRPr="007C3F21">
        <w:rPr>
          <w:sz w:val="22"/>
          <w:szCs w:val="22"/>
        </w:rPr>
        <w:t xml:space="preserve">.  </w:t>
      </w:r>
      <w:r w:rsidR="007260A4" w:rsidRPr="007D616F">
        <w:rPr>
          <w:b/>
          <w:bCs/>
          <w:sz w:val="22"/>
          <w:szCs w:val="22"/>
        </w:rPr>
        <w:t xml:space="preserve">EACH PARTY HERETO HEREBY IRREVOCABLY WAIVES, TO THE FULLEST EXTENT PERMITTED BY APPLICABLE LAW, ANY RIGHT IT MAY HAVE TO A TRIAL BY JURY IN ANY LEGAL PROCEEDING DIRECTLY OR INDIRECTLY RELATING TO THIS GUARANTY OR ANY OTHER AGREEMENT, OR THE TRANSACTIONS </w:t>
      </w:r>
      <w:r w:rsidR="007260A4" w:rsidRPr="007D616F">
        <w:rPr>
          <w:b/>
          <w:bCs/>
          <w:sz w:val="22"/>
          <w:szCs w:val="22"/>
        </w:rPr>
        <w:lastRenderedPageBreak/>
        <w:t xml:space="preserve">CONTEMPLATED HEREBY OR THEREBY, WHETHER BASED ON CONTRACT, TORT, OR ANY OTHER THEORY. EACH PARTY HERETO (A) CERTIFIES THAT NO AGENT, ATTORNEY, REPRESENTATIVE, OR OTHER </w:t>
      </w:r>
      <w:r w:rsidR="00293F05">
        <w:rPr>
          <w:b/>
          <w:bCs/>
          <w:sz w:val="22"/>
          <w:szCs w:val="22"/>
        </w:rPr>
        <w:t>PERSON</w:t>
      </w:r>
      <w:r w:rsidR="007260A4" w:rsidRPr="007D616F">
        <w:rPr>
          <w:b/>
          <w:bCs/>
          <w:sz w:val="22"/>
          <w:szCs w:val="22"/>
        </w:rPr>
        <w:t xml:space="preserve"> HAS REPRESENTED, EXPRESSLY OR OTHERWISE, THAT SUCH </w:t>
      </w:r>
      <w:r w:rsidR="00293F05">
        <w:rPr>
          <w:b/>
          <w:bCs/>
          <w:sz w:val="22"/>
          <w:szCs w:val="22"/>
        </w:rPr>
        <w:t>PERSON</w:t>
      </w:r>
      <w:r w:rsidR="007260A4" w:rsidRPr="007D616F">
        <w:rPr>
          <w:b/>
          <w:bCs/>
          <w:sz w:val="22"/>
          <w:szCs w:val="22"/>
        </w:rPr>
        <w:t xml:space="preserve"> WOULD NOT SEEK TO ENFORCE THE FOREGOING WAIVER IN THE EVENT OF LITIGATION, AND (B) ACKNOWLEDGES THAT IT AND THE OTHER PARTIES HERETO HAVE BEEN INDUCED TO ENTER INTO </w:t>
      </w:r>
      <w:r w:rsidR="007D616F" w:rsidRPr="007D616F">
        <w:rPr>
          <w:b/>
          <w:bCs/>
          <w:sz w:val="22"/>
          <w:szCs w:val="22"/>
        </w:rPr>
        <w:t>THIS GUARANTY</w:t>
      </w:r>
      <w:r w:rsidR="007260A4" w:rsidRPr="007D616F">
        <w:rPr>
          <w:b/>
          <w:bCs/>
          <w:sz w:val="22"/>
          <w:szCs w:val="22"/>
        </w:rPr>
        <w:t xml:space="preserve"> BY, AMONG OTHER THINGS, THE MUTUAL WAIVERS AND CERTIFICATIONS IN THIS SECTION</w:t>
      </w:r>
      <w:r w:rsidRPr="007C3F21">
        <w:rPr>
          <w:sz w:val="22"/>
          <w:szCs w:val="22"/>
        </w:rPr>
        <w:t xml:space="preserve">.  </w:t>
      </w:r>
    </w:p>
    <w:p w14:paraId="60CFEF62" w14:textId="77777777" w:rsidR="006A61BD" w:rsidRPr="006A61BD" w:rsidRDefault="006A61BD" w:rsidP="003B268E">
      <w:pPr>
        <w:pStyle w:val="BodyTextIndent"/>
        <w:numPr>
          <w:ilvl w:val="0"/>
          <w:numId w:val="12"/>
        </w:numPr>
        <w:ind w:left="0" w:firstLine="0"/>
        <w:rPr>
          <w:sz w:val="22"/>
          <w:szCs w:val="22"/>
        </w:rPr>
      </w:pPr>
      <w:r w:rsidRPr="00090CC7">
        <w:rPr>
          <w:b/>
          <w:bCs/>
          <w:sz w:val="22"/>
          <w:szCs w:val="22"/>
          <w:u w:val="single"/>
        </w:rPr>
        <w:t>Further Assurances</w:t>
      </w:r>
      <w:r w:rsidRPr="006A61BD">
        <w:rPr>
          <w:sz w:val="22"/>
          <w:szCs w:val="22"/>
        </w:rPr>
        <w:t xml:space="preserve">. </w:t>
      </w:r>
      <w:bookmarkStart w:id="12" w:name="_Hlk160559310"/>
      <w:r w:rsidRPr="006A61BD">
        <w:rPr>
          <w:sz w:val="22"/>
          <w:szCs w:val="22"/>
        </w:rPr>
        <w:t xml:space="preserve">Guarantor agrees to execute and deliver all such instruments and take all such action as </w:t>
      </w:r>
      <w:r w:rsidR="003F6F7B">
        <w:rPr>
          <w:bCs/>
          <w:sz w:val="22"/>
          <w:szCs w:val="22"/>
        </w:rPr>
        <w:t>Guaranteed Party</w:t>
      </w:r>
      <w:r w:rsidRPr="006A61BD">
        <w:rPr>
          <w:sz w:val="22"/>
          <w:szCs w:val="22"/>
        </w:rPr>
        <w:t xml:space="preserve"> may from </w:t>
      </w:r>
      <w:r w:rsidR="00090CC7" w:rsidRPr="006A61BD">
        <w:rPr>
          <w:sz w:val="22"/>
          <w:szCs w:val="22"/>
        </w:rPr>
        <w:t>time-to-time</w:t>
      </w:r>
      <w:r w:rsidRPr="006A61BD">
        <w:rPr>
          <w:sz w:val="22"/>
          <w:szCs w:val="22"/>
        </w:rPr>
        <w:t xml:space="preserve"> reasonably request </w:t>
      </w:r>
      <w:proofErr w:type="gramStart"/>
      <w:r w:rsidRPr="006A61BD">
        <w:rPr>
          <w:sz w:val="22"/>
          <w:szCs w:val="22"/>
        </w:rPr>
        <w:t>in order to</w:t>
      </w:r>
      <w:proofErr w:type="gramEnd"/>
      <w:r w:rsidRPr="006A61BD">
        <w:rPr>
          <w:sz w:val="22"/>
          <w:szCs w:val="22"/>
        </w:rPr>
        <w:t xml:space="preserve"> effectuate fully the purposes of this Guarant</w:t>
      </w:r>
      <w:r>
        <w:rPr>
          <w:sz w:val="22"/>
          <w:szCs w:val="22"/>
        </w:rPr>
        <w:t>y</w:t>
      </w:r>
      <w:r w:rsidRPr="006A61BD">
        <w:rPr>
          <w:sz w:val="22"/>
          <w:szCs w:val="22"/>
        </w:rPr>
        <w:t>.</w:t>
      </w:r>
      <w:bookmarkEnd w:id="12"/>
    </w:p>
    <w:p w14:paraId="241F6908" w14:textId="77777777" w:rsidR="00D5630D" w:rsidRPr="008477EC" w:rsidRDefault="00D5630D" w:rsidP="003B268E">
      <w:pPr>
        <w:pStyle w:val="BodyTextIndent"/>
        <w:numPr>
          <w:ilvl w:val="0"/>
          <w:numId w:val="12"/>
        </w:numPr>
        <w:ind w:left="0" w:firstLine="0"/>
        <w:rPr>
          <w:sz w:val="22"/>
          <w:szCs w:val="22"/>
        </w:rPr>
      </w:pPr>
      <w:r w:rsidRPr="008477EC">
        <w:rPr>
          <w:b/>
          <w:bCs/>
          <w:sz w:val="22"/>
          <w:szCs w:val="22"/>
          <w:u w:val="single"/>
        </w:rPr>
        <w:t>Time of Essence</w:t>
      </w:r>
      <w:r w:rsidRPr="008477EC">
        <w:rPr>
          <w:sz w:val="22"/>
          <w:szCs w:val="22"/>
        </w:rPr>
        <w:t xml:space="preserve">. Time shall be of the essence in this Guaranty with respect to all of Guarantor’s obligations hereunder. </w:t>
      </w:r>
    </w:p>
    <w:p w14:paraId="532FA035" w14:textId="199D8A3D" w:rsidR="00162D09" w:rsidRPr="008477EC" w:rsidRDefault="00162D09" w:rsidP="003B268E">
      <w:pPr>
        <w:pStyle w:val="BodyTextIndent"/>
        <w:numPr>
          <w:ilvl w:val="0"/>
          <w:numId w:val="12"/>
        </w:numPr>
        <w:ind w:left="0" w:firstLine="0"/>
        <w:rPr>
          <w:sz w:val="22"/>
          <w:szCs w:val="22"/>
        </w:rPr>
      </w:pPr>
      <w:r w:rsidRPr="008477EC">
        <w:rPr>
          <w:b/>
          <w:bCs/>
          <w:sz w:val="22"/>
          <w:szCs w:val="22"/>
          <w:u w:val="single"/>
        </w:rPr>
        <w:t>Survival Upon Succession, Substitute or Replacement</w:t>
      </w:r>
      <w:r w:rsidRPr="008477EC">
        <w:rPr>
          <w:sz w:val="22"/>
          <w:szCs w:val="22"/>
        </w:rPr>
        <w:t>. Notwithstanding anything to the contrary contained in this Guaranty and for the avoidance of doubt, Guarantor hereby agrees that for purpose of this Guarantor all reference to the “Forward Capacity Market” shall mean and include the Forward Capacity Market as the same is in place and administered by the Guaranteed Party as of the date of this Guaranty and any successor or substitute market thereto, or replacement market thereof, administered by Guaranteed Party. If there is a successor or substitute market, or a replacement market, to the Forward Capacity Market then this Guaranty shall apply to such successor or substitute market or replacement market as if such market was in place at the time of execution of this Guaranty and, if requested by Guaranteed Party, in its sole and absolute discretion,  Guarantor shall, within five (5) Business Days after request from Guaranteed Party, executed and delivery such instruments and take all such actions as Guaranteed Party may from time-to-time in order to effectuate the purposes of this Section, including, without limitation, a new guaranty or an amended and restated guaranty.</w:t>
      </w:r>
    </w:p>
    <w:p w14:paraId="0FE7C5C0" w14:textId="77777777" w:rsidR="00122E9C" w:rsidRDefault="002E5A4D" w:rsidP="00122E9C">
      <w:pPr>
        <w:pStyle w:val="BodyTextIndent"/>
        <w:numPr>
          <w:ilvl w:val="0"/>
          <w:numId w:val="12"/>
        </w:numPr>
        <w:ind w:left="0" w:firstLine="0"/>
        <w:rPr>
          <w:sz w:val="22"/>
          <w:szCs w:val="22"/>
        </w:rPr>
      </w:pPr>
      <w:r w:rsidRPr="008477EC">
        <w:rPr>
          <w:b/>
          <w:sz w:val="22"/>
          <w:szCs w:val="22"/>
          <w:u w:val="single"/>
        </w:rPr>
        <w:t>Joint and Several Liability</w:t>
      </w:r>
      <w:r w:rsidRPr="008477EC">
        <w:rPr>
          <w:sz w:val="22"/>
          <w:szCs w:val="22"/>
        </w:rPr>
        <w:t xml:space="preserve">. If more than one </w:t>
      </w:r>
      <w:r w:rsidR="00293F05" w:rsidRPr="008477EC">
        <w:rPr>
          <w:sz w:val="22"/>
          <w:szCs w:val="22"/>
        </w:rPr>
        <w:t>Person</w:t>
      </w:r>
      <w:r w:rsidRPr="008477EC">
        <w:rPr>
          <w:sz w:val="22"/>
          <w:szCs w:val="22"/>
        </w:rPr>
        <w:t xml:space="preserve"> is included in the definition of Guarantor</w:t>
      </w:r>
      <w:r w:rsidR="004E3027">
        <w:rPr>
          <w:sz w:val="22"/>
          <w:szCs w:val="22"/>
        </w:rPr>
        <w:t xml:space="preserve"> and/or has executed this Guaranty</w:t>
      </w:r>
      <w:r w:rsidR="000E41BE">
        <w:rPr>
          <w:sz w:val="22"/>
          <w:szCs w:val="22"/>
        </w:rPr>
        <w:t xml:space="preserve"> or any other guaranty in favor of Guaranteed Party</w:t>
      </w:r>
      <w:r w:rsidRPr="002E5A4D">
        <w:rPr>
          <w:sz w:val="22"/>
          <w:szCs w:val="22"/>
        </w:rPr>
        <w:t xml:space="preserve">, the liability of all such </w:t>
      </w:r>
      <w:r w:rsidR="00293F05">
        <w:rPr>
          <w:sz w:val="22"/>
          <w:szCs w:val="22"/>
        </w:rPr>
        <w:t>Person</w:t>
      </w:r>
      <w:r w:rsidRPr="002E5A4D">
        <w:rPr>
          <w:sz w:val="22"/>
          <w:szCs w:val="22"/>
        </w:rPr>
        <w:t xml:space="preserve">s hereunder </w:t>
      </w:r>
      <w:r w:rsidR="000E41BE">
        <w:rPr>
          <w:sz w:val="22"/>
          <w:szCs w:val="22"/>
        </w:rPr>
        <w:t xml:space="preserve">and thereunder </w:t>
      </w:r>
      <w:r w:rsidRPr="002E5A4D">
        <w:rPr>
          <w:sz w:val="22"/>
          <w:szCs w:val="22"/>
        </w:rPr>
        <w:t>shall be joint and several</w:t>
      </w:r>
      <w:r w:rsidR="002A5731">
        <w:rPr>
          <w:sz w:val="22"/>
          <w:szCs w:val="22"/>
        </w:rPr>
        <w:t xml:space="preserve"> with each other and with any Other Guarantor. </w:t>
      </w:r>
    </w:p>
    <w:p w14:paraId="2F8D0C2A" w14:textId="518D7AFE" w:rsidR="00F27907" w:rsidRDefault="00F27907" w:rsidP="00F27907">
      <w:pPr>
        <w:pStyle w:val="BodyTextIndent"/>
        <w:ind w:firstLine="0"/>
        <w:rPr>
          <w:sz w:val="22"/>
          <w:szCs w:val="22"/>
        </w:rPr>
      </w:pPr>
      <w:r>
        <w:rPr>
          <w:sz w:val="22"/>
          <w:szCs w:val="22"/>
        </w:rPr>
        <w:t>[</w:t>
      </w:r>
      <w:r w:rsidRPr="00F27907">
        <w:rPr>
          <w:b/>
          <w:bCs/>
          <w:i/>
          <w:iCs/>
          <w:sz w:val="22"/>
          <w:szCs w:val="22"/>
        </w:rPr>
        <w:t xml:space="preserve">IF THE GUARANTOR IS A FOREIGN </w:t>
      </w:r>
      <w:proofErr w:type="gramStart"/>
      <w:r w:rsidRPr="00F27907">
        <w:rPr>
          <w:b/>
          <w:bCs/>
          <w:i/>
          <w:iCs/>
          <w:sz w:val="22"/>
          <w:szCs w:val="22"/>
        </w:rPr>
        <w:t>ENTITY</w:t>
      </w:r>
      <w:proofErr w:type="gramEnd"/>
      <w:r w:rsidRPr="00F27907">
        <w:rPr>
          <w:b/>
          <w:bCs/>
          <w:i/>
          <w:iCs/>
          <w:sz w:val="22"/>
          <w:szCs w:val="22"/>
        </w:rPr>
        <w:t xml:space="preserve"> THEN THE FOLLOWING ADDITIONAL SECTION SHOULD BE INCLUDED</w:t>
      </w:r>
      <w:r>
        <w:rPr>
          <w:sz w:val="22"/>
          <w:szCs w:val="22"/>
        </w:rPr>
        <w:t>:</w:t>
      </w:r>
    </w:p>
    <w:p w14:paraId="47E26884" w14:textId="77777777" w:rsidR="00F27907" w:rsidRPr="00F27907" w:rsidRDefault="00F27907" w:rsidP="00F27907">
      <w:pPr>
        <w:pStyle w:val="BodyTextIndent"/>
        <w:numPr>
          <w:ilvl w:val="0"/>
          <w:numId w:val="12"/>
        </w:numPr>
        <w:rPr>
          <w:sz w:val="22"/>
          <w:szCs w:val="22"/>
        </w:rPr>
      </w:pPr>
      <w:r w:rsidRPr="00F27907">
        <w:rPr>
          <w:b/>
          <w:bCs/>
          <w:sz w:val="22"/>
          <w:szCs w:val="22"/>
          <w:u w:val="single"/>
        </w:rPr>
        <w:t>Special Foreign Provisions</w:t>
      </w:r>
      <w:r w:rsidRPr="00F27907">
        <w:rPr>
          <w:sz w:val="22"/>
          <w:szCs w:val="22"/>
        </w:rPr>
        <w:t xml:space="preserve">. </w:t>
      </w:r>
    </w:p>
    <w:p w14:paraId="45F09071" w14:textId="6754C2D7" w:rsidR="00F27907" w:rsidRDefault="00870235" w:rsidP="00F27907">
      <w:pPr>
        <w:pStyle w:val="BodyTextIndent"/>
        <w:numPr>
          <w:ilvl w:val="2"/>
          <w:numId w:val="19"/>
        </w:numPr>
        <w:ind w:left="0" w:firstLine="720"/>
        <w:rPr>
          <w:sz w:val="22"/>
          <w:szCs w:val="22"/>
        </w:rPr>
      </w:pPr>
      <w:r w:rsidRPr="00870235">
        <w:rPr>
          <w:sz w:val="22"/>
          <w:szCs w:val="22"/>
          <w:u w:val="single"/>
        </w:rPr>
        <w:t>Inconsistencies</w:t>
      </w:r>
      <w:r>
        <w:rPr>
          <w:sz w:val="22"/>
          <w:szCs w:val="22"/>
        </w:rPr>
        <w:t xml:space="preserve">. </w:t>
      </w:r>
      <w:r w:rsidR="00F27907" w:rsidRPr="00F27907">
        <w:rPr>
          <w:sz w:val="22"/>
          <w:szCs w:val="22"/>
        </w:rPr>
        <w:t xml:space="preserve">In the event of any inconsistencies between the other </w:t>
      </w:r>
      <w:r w:rsidR="00F27907">
        <w:rPr>
          <w:sz w:val="22"/>
          <w:szCs w:val="22"/>
        </w:rPr>
        <w:t>Sections of this Guaranty</w:t>
      </w:r>
      <w:r w:rsidR="00F27907" w:rsidRPr="00F27907">
        <w:rPr>
          <w:sz w:val="22"/>
          <w:szCs w:val="22"/>
        </w:rPr>
        <w:t xml:space="preserve"> and this </w:t>
      </w:r>
      <w:r w:rsidR="00A41F43">
        <w:rPr>
          <w:sz w:val="22"/>
          <w:szCs w:val="22"/>
        </w:rPr>
        <w:t xml:space="preserve">Section of the </w:t>
      </w:r>
      <w:r w:rsidR="00F27907">
        <w:rPr>
          <w:sz w:val="22"/>
          <w:szCs w:val="22"/>
        </w:rPr>
        <w:t>Guaranty</w:t>
      </w:r>
      <w:r w:rsidR="00F27907" w:rsidRPr="00F27907">
        <w:rPr>
          <w:sz w:val="22"/>
          <w:szCs w:val="22"/>
        </w:rPr>
        <w:t xml:space="preserve">, the terms and conditions of this </w:t>
      </w:r>
      <w:r w:rsidR="00A41F43">
        <w:rPr>
          <w:sz w:val="22"/>
          <w:szCs w:val="22"/>
        </w:rPr>
        <w:t xml:space="preserve">Section of the </w:t>
      </w:r>
      <w:r w:rsidR="00F27907">
        <w:rPr>
          <w:sz w:val="22"/>
          <w:szCs w:val="22"/>
        </w:rPr>
        <w:t>Guaranty</w:t>
      </w:r>
      <w:r w:rsidR="00F27907" w:rsidRPr="00F27907">
        <w:rPr>
          <w:sz w:val="22"/>
          <w:szCs w:val="22"/>
        </w:rPr>
        <w:t xml:space="preserve"> shall control and be binding</w:t>
      </w:r>
      <w:r w:rsidR="00F27907">
        <w:rPr>
          <w:sz w:val="22"/>
          <w:szCs w:val="22"/>
        </w:rPr>
        <w:t xml:space="preserve">. </w:t>
      </w:r>
    </w:p>
    <w:p w14:paraId="62792F57" w14:textId="62D6E737" w:rsidR="00F27907" w:rsidRPr="00B174FD" w:rsidRDefault="00870235" w:rsidP="00F27907">
      <w:pPr>
        <w:pStyle w:val="BodyTextIndent"/>
        <w:numPr>
          <w:ilvl w:val="2"/>
          <w:numId w:val="19"/>
        </w:numPr>
        <w:ind w:left="0" w:firstLine="720"/>
        <w:rPr>
          <w:sz w:val="22"/>
          <w:szCs w:val="22"/>
        </w:rPr>
      </w:pPr>
      <w:r w:rsidRPr="00870235">
        <w:rPr>
          <w:sz w:val="22"/>
          <w:szCs w:val="22"/>
          <w:u w:val="single"/>
        </w:rPr>
        <w:t>English Language</w:t>
      </w:r>
      <w:r>
        <w:rPr>
          <w:sz w:val="22"/>
          <w:szCs w:val="22"/>
        </w:rPr>
        <w:t xml:space="preserve">. </w:t>
      </w:r>
      <w:r w:rsidR="00F27907">
        <w:rPr>
          <w:sz w:val="22"/>
          <w:szCs w:val="22"/>
        </w:rPr>
        <w:t>All financial reports and other information submitted</w:t>
      </w:r>
      <w:r>
        <w:rPr>
          <w:sz w:val="22"/>
          <w:szCs w:val="22"/>
        </w:rPr>
        <w:t xml:space="preserve">, whether required </w:t>
      </w:r>
      <w:r w:rsidRPr="00B174FD">
        <w:rPr>
          <w:sz w:val="22"/>
          <w:szCs w:val="22"/>
        </w:rPr>
        <w:t xml:space="preserve">under this Guaranty or otherwise, to Guaranteed Party shall be submitted in English. </w:t>
      </w:r>
    </w:p>
    <w:p w14:paraId="74F54AE2" w14:textId="606437BE" w:rsidR="00870235" w:rsidRPr="00B174FD" w:rsidRDefault="00870235" w:rsidP="00F27907">
      <w:pPr>
        <w:pStyle w:val="BodyTextIndent"/>
        <w:numPr>
          <w:ilvl w:val="2"/>
          <w:numId w:val="19"/>
        </w:numPr>
        <w:ind w:left="0" w:firstLine="720"/>
        <w:rPr>
          <w:sz w:val="22"/>
          <w:szCs w:val="22"/>
        </w:rPr>
      </w:pPr>
      <w:r w:rsidRPr="00B174FD">
        <w:rPr>
          <w:sz w:val="22"/>
          <w:szCs w:val="22"/>
          <w:u w:val="single"/>
        </w:rPr>
        <w:t>Payments</w:t>
      </w:r>
      <w:r w:rsidR="00007F94">
        <w:rPr>
          <w:sz w:val="22"/>
          <w:szCs w:val="22"/>
          <w:u w:val="single"/>
        </w:rPr>
        <w:t xml:space="preserve"> in Required Currency; Currency Indemnity</w:t>
      </w:r>
      <w:r w:rsidRPr="00B174FD">
        <w:rPr>
          <w:sz w:val="22"/>
          <w:szCs w:val="22"/>
        </w:rPr>
        <w:t xml:space="preserve">. </w:t>
      </w:r>
    </w:p>
    <w:p w14:paraId="58F7C7BE" w14:textId="47A25BB3" w:rsidR="00870235" w:rsidRPr="00475AEC" w:rsidRDefault="00007F94" w:rsidP="00870235">
      <w:pPr>
        <w:pStyle w:val="BodyTextIndent"/>
        <w:numPr>
          <w:ilvl w:val="0"/>
          <w:numId w:val="24"/>
        </w:numPr>
        <w:ind w:left="720" w:firstLine="720"/>
        <w:rPr>
          <w:sz w:val="22"/>
          <w:szCs w:val="22"/>
        </w:rPr>
      </w:pPr>
      <w:r w:rsidRPr="00007F94">
        <w:rPr>
          <w:sz w:val="22"/>
          <w:szCs w:val="22"/>
        </w:rPr>
        <w:t>The U.S. Dollar is the sole currency (</w:t>
      </w:r>
      <w:r w:rsidR="008F26D7" w:rsidRPr="00007F94">
        <w:rPr>
          <w:sz w:val="22"/>
          <w:szCs w:val="22"/>
        </w:rPr>
        <w:t>the “</w:t>
      </w:r>
      <w:r w:rsidRPr="00007F94">
        <w:rPr>
          <w:b/>
          <w:bCs/>
          <w:sz w:val="22"/>
          <w:szCs w:val="22"/>
          <w:u w:val="single"/>
        </w:rPr>
        <w:t>Required Currency</w:t>
      </w:r>
      <w:r w:rsidRPr="00007F94">
        <w:rPr>
          <w:sz w:val="22"/>
          <w:szCs w:val="22"/>
        </w:rPr>
        <w:t xml:space="preserve">”) of account and payment for all sums payable by </w:t>
      </w:r>
      <w:r>
        <w:rPr>
          <w:sz w:val="22"/>
          <w:szCs w:val="22"/>
        </w:rPr>
        <w:t>Market Participant and</w:t>
      </w:r>
      <w:r w:rsidRPr="00007F94">
        <w:rPr>
          <w:sz w:val="22"/>
          <w:szCs w:val="22"/>
        </w:rPr>
        <w:t xml:space="preserve"> Guarantor under or in connection with </w:t>
      </w:r>
      <w:r>
        <w:rPr>
          <w:sz w:val="22"/>
          <w:szCs w:val="22"/>
        </w:rPr>
        <w:t>the Obligations, including, without limitation, the Guaranteed Obligations and</w:t>
      </w:r>
      <w:r w:rsidRPr="00007F94">
        <w:rPr>
          <w:sz w:val="22"/>
          <w:szCs w:val="22"/>
        </w:rPr>
        <w:t xml:space="preserve"> damages.  Any amount </w:t>
      </w:r>
      <w:r w:rsidRPr="00007F94">
        <w:rPr>
          <w:sz w:val="22"/>
          <w:szCs w:val="22"/>
        </w:rPr>
        <w:lastRenderedPageBreak/>
        <w:t xml:space="preserve">with respect to </w:t>
      </w:r>
      <w:r>
        <w:rPr>
          <w:sz w:val="22"/>
          <w:szCs w:val="22"/>
        </w:rPr>
        <w:t>the Obligations, including, without limitation, the Guaranteed Obligations,</w:t>
      </w:r>
      <w:r w:rsidRPr="00007F94">
        <w:rPr>
          <w:sz w:val="22"/>
          <w:szCs w:val="22"/>
        </w:rPr>
        <w:t xml:space="preserve"> received or recovered in a currency other than the Required Currency, whether as a result of, or the enforcement of, a judgment or order of a court of any jurisdiction, </w:t>
      </w:r>
      <w:r w:rsidRPr="00CB1360">
        <w:rPr>
          <w:sz w:val="22"/>
          <w:szCs w:val="22"/>
        </w:rPr>
        <w:t>in the winding-up or dissolution of the Market Participant, the Guarantor or otherwise by Guaranteed Party</w:t>
      </w:r>
      <w:r w:rsidRPr="00007F94">
        <w:rPr>
          <w:sz w:val="22"/>
          <w:szCs w:val="22"/>
        </w:rPr>
        <w:t xml:space="preserve">, in respect of any sum expressed to be due to it from </w:t>
      </w:r>
      <w:r>
        <w:rPr>
          <w:sz w:val="22"/>
          <w:szCs w:val="22"/>
        </w:rPr>
        <w:t>Market Participant or Guarantor</w:t>
      </w:r>
      <w:r w:rsidRPr="00007F94">
        <w:rPr>
          <w:sz w:val="22"/>
          <w:szCs w:val="22"/>
        </w:rPr>
        <w:t xml:space="preserve"> will only constitute a discharge to Guarantor to the extent of the Required Currency amount which the recipient is able to purchase with the amount so received or recovered in that other currency on the date of that receipt or recovery (or, if it is not practicable to make that purchase on that date, on the first date on which it is practicable to do so). </w:t>
      </w:r>
      <w:r w:rsidR="00870235" w:rsidRPr="00475AEC">
        <w:rPr>
          <w:sz w:val="22"/>
          <w:szCs w:val="22"/>
          <w:lang w:val="x-none"/>
        </w:rPr>
        <w:t xml:space="preserve"> </w:t>
      </w:r>
    </w:p>
    <w:p w14:paraId="17E3AEF4" w14:textId="785E4426" w:rsidR="00996C41" w:rsidRPr="00911127" w:rsidRDefault="00007F94" w:rsidP="00E024C4">
      <w:pPr>
        <w:pStyle w:val="BodyTextIndent"/>
        <w:numPr>
          <w:ilvl w:val="0"/>
          <w:numId w:val="24"/>
        </w:numPr>
        <w:ind w:left="720" w:firstLine="0"/>
        <w:rPr>
          <w:sz w:val="22"/>
          <w:szCs w:val="22"/>
        </w:rPr>
      </w:pPr>
      <w:r w:rsidRPr="00911127">
        <w:rPr>
          <w:sz w:val="22"/>
          <w:szCs w:val="22"/>
        </w:rPr>
        <w:t xml:space="preserve">If that Required Currency amount is less than the Required Currency amount expressed to be due to </w:t>
      </w:r>
      <w:r w:rsidR="009B5C1D" w:rsidRPr="00911127">
        <w:rPr>
          <w:sz w:val="22"/>
          <w:szCs w:val="22"/>
        </w:rPr>
        <w:t>Guaranteed Party</w:t>
      </w:r>
      <w:r w:rsidRPr="00911127">
        <w:rPr>
          <w:rFonts w:hint="eastAsia"/>
          <w:sz w:val="22"/>
          <w:szCs w:val="22"/>
          <w:lang w:eastAsia="ko-KR"/>
        </w:rPr>
        <w:t xml:space="preserve"> </w:t>
      </w:r>
      <w:r w:rsidRPr="00911127">
        <w:rPr>
          <w:sz w:val="22"/>
          <w:szCs w:val="22"/>
        </w:rPr>
        <w:t xml:space="preserve">under </w:t>
      </w:r>
      <w:r w:rsidR="009B5C1D" w:rsidRPr="00911127">
        <w:rPr>
          <w:sz w:val="22"/>
          <w:szCs w:val="22"/>
        </w:rPr>
        <w:t>the Guaranteed Agreements</w:t>
      </w:r>
      <w:r w:rsidR="00987655">
        <w:rPr>
          <w:sz w:val="22"/>
          <w:szCs w:val="22"/>
        </w:rPr>
        <w:t>,</w:t>
      </w:r>
      <w:r w:rsidRPr="00911127">
        <w:rPr>
          <w:sz w:val="22"/>
          <w:szCs w:val="22"/>
        </w:rPr>
        <w:t xml:space="preserve"> Guarantor will indemnify </w:t>
      </w:r>
      <w:r w:rsidR="009B5C1D" w:rsidRPr="00911127">
        <w:rPr>
          <w:sz w:val="22"/>
          <w:szCs w:val="22"/>
        </w:rPr>
        <w:t xml:space="preserve">Guaranteed Party </w:t>
      </w:r>
      <w:r w:rsidRPr="00911127">
        <w:rPr>
          <w:sz w:val="22"/>
          <w:szCs w:val="22"/>
        </w:rPr>
        <w:t xml:space="preserve">against any loss sustained by it as a result.  In any event, Guarantor will indemnify </w:t>
      </w:r>
      <w:r w:rsidR="009B5C1D" w:rsidRPr="00911127">
        <w:rPr>
          <w:sz w:val="22"/>
          <w:szCs w:val="22"/>
        </w:rPr>
        <w:t>Guaranteed Party</w:t>
      </w:r>
      <w:r w:rsidRPr="00911127">
        <w:rPr>
          <w:sz w:val="22"/>
          <w:szCs w:val="22"/>
        </w:rPr>
        <w:t xml:space="preserve"> against the cost of making any such purchase.  For the purposes of this currency indemnity provision, it will be prima facie evidence of the matter stated therein, for </w:t>
      </w:r>
      <w:r w:rsidR="009B5C1D" w:rsidRPr="00911127">
        <w:rPr>
          <w:sz w:val="22"/>
          <w:szCs w:val="22"/>
        </w:rPr>
        <w:t>Guaranteed Party</w:t>
      </w:r>
      <w:r w:rsidRPr="00911127">
        <w:rPr>
          <w:sz w:val="22"/>
          <w:szCs w:val="22"/>
        </w:rPr>
        <w:t xml:space="preserve"> to certify in a manner </w:t>
      </w:r>
      <w:r w:rsidR="009B5C1D" w:rsidRPr="00911127">
        <w:rPr>
          <w:sz w:val="22"/>
          <w:szCs w:val="22"/>
        </w:rPr>
        <w:t xml:space="preserve">reasonably </w:t>
      </w:r>
      <w:r w:rsidRPr="00911127">
        <w:rPr>
          <w:sz w:val="22"/>
          <w:szCs w:val="22"/>
        </w:rPr>
        <w:t xml:space="preserve">satisfactory to </w:t>
      </w:r>
      <w:r w:rsidR="009B5C1D" w:rsidRPr="00911127">
        <w:rPr>
          <w:sz w:val="22"/>
          <w:szCs w:val="22"/>
        </w:rPr>
        <w:t>Guarantor</w:t>
      </w:r>
      <w:r w:rsidRPr="00911127">
        <w:rPr>
          <w:sz w:val="22"/>
          <w:szCs w:val="22"/>
        </w:rPr>
        <w:t xml:space="preserve"> (indicating the sources of information used) the loss it incurred in making any such purchase.  These indemnities constitute a separate and independent obligation from Guarantor’s other </w:t>
      </w:r>
      <w:r w:rsidR="009B5C1D" w:rsidRPr="00911127">
        <w:rPr>
          <w:sz w:val="22"/>
          <w:szCs w:val="22"/>
        </w:rPr>
        <w:t>Guaranteed O</w:t>
      </w:r>
      <w:r w:rsidRPr="00911127">
        <w:rPr>
          <w:sz w:val="22"/>
          <w:szCs w:val="22"/>
        </w:rPr>
        <w:t xml:space="preserve">bligations, will give rise to a separate and independent cause of action, will apply irrespective of any waiver granted by </w:t>
      </w:r>
      <w:r w:rsidR="009B5C1D" w:rsidRPr="00911127">
        <w:rPr>
          <w:sz w:val="22"/>
          <w:szCs w:val="22"/>
        </w:rPr>
        <w:t>Guaranteed Party</w:t>
      </w:r>
      <w:r w:rsidRPr="00911127">
        <w:rPr>
          <w:rFonts w:hint="eastAsia"/>
          <w:sz w:val="22"/>
          <w:szCs w:val="22"/>
          <w:lang w:eastAsia="ko-KR"/>
        </w:rPr>
        <w:t xml:space="preserve"> </w:t>
      </w:r>
      <w:r w:rsidRPr="00911127">
        <w:rPr>
          <w:sz w:val="22"/>
          <w:szCs w:val="22"/>
        </w:rPr>
        <w:t xml:space="preserve">(other than a waiver of the indemnities set out herein) and will continue in full force and effect despite any other judgment, order, claim or proof for a liquidated amount in respect of any sum due under </w:t>
      </w:r>
      <w:r w:rsidR="009B5C1D" w:rsidRPr="00911127">
        <w:rPr>
          <w:sz w:val="22"/>
          <w:szCs w:val="22"/>
        </w:rPr>
        <w:t>this Guaranty</w:t>
      </w:r>
      <w:r w:rsidRPr="00911127">
        <w:rPr>
          <w:sz w:val="22"/>
          <w:szCs w:val="22"/>
        </w:rPr>
        <w:t>. For the purposes of determining the amount in a currency other than the Required Currency, such amount shall be determined using the</w:t>
      </w:r>
      <w:r w:rsidR="00E44AE8" w:rsidRPr="00911127">
        <w:rPr>
          <w:sz w:val="22"/>
          <w:szCs w:val="22"/>
        </w:rPr>
        <w:t xml:space="preserve"> </w:t>
      </w:r>
      <w:r w:rsidR="0024172F" w:rsidRPr="00911127">
        <w:rPr>
          <w:sz w:val="22"/>
          <w:szCs w:val="22"/>
        </w:rPr>
        <w:t>Exchange Rate (as defined below) then in effect. The term “</w:t>
      </w:r>
      <w:r w:rsidR="0024172F" w:rsidRPr="00BF17E7">
        <w:rPr>
          <w:b/>
          <w:bCs/>
          <w:sz w:val="22"/>
          <w:szCs w:val="22"/>
        </w:rPr>
        <w:t>Exchange Rate</w:t>
      </w:r>
      <w:r w:rsidR="0024172F" w:rsidRPr="00911127">
        <w:rPr>
          <w:sz w:val="22"/>
          <w:szCs w:val="22"/>
        </w:rPr>
        <w:t xml:space="preserve">” shall mean, on any day, the rate at which the currency other than the Required Currency may be exchanged into the Required Currency at </w:t>
      </w:r>
      <w:r w:rsidR="00911127" w:rsidRPr="00911127">
        <w:rPr>
          <w:sz w:val="22"/>
          <w:szCs w:val="22"/>
        </w:rPr>
        <w:t xml:space="preserve">approximately 11:00 a.m. Boston, Massachusetts </w:t>
      </w:r>
      <w:proofErr w:type="gramStart"/>
      <w:r w:rsidR="00911127" w:rsidRPr="00911127">
        <w:rPr>
          <w:sz w:val="22"/>
          <w:szCs w:val="22"/>
        </w:rPr>
        <w:t xml:space="preserve">time, </w:t>
      </w:r>
      <w:r w:rsidR="00E44AE8" w:rsidRPr="00911127">
        <w:rPr>
          <w:sz w:val="22"/>
          <w:szCs w:val="22"/>
        </w:rPr>
        <w:t xml:space="preserve"> as</w:t>
      </w:r>
      <w:proofErr w:type="gramEnd"/>
      <w:r w:rsidR="00E44AE8" w:rsidRPr="00911127">
        <w:rPr>
          <w:sz w:val="22"/>
          <w:szCs w:val="22"/>
        </w:rPr>
        <w:t xml:space="preserve"> quoted in the Wall Street Journal or, if not available, such other source as determined by the Guaranteed Party</w:t>
      </w:r>
      <w:r w:rsidR="009B5C1D" w:rsidRPr="00911127">
        <w:rPr>
          <w:sz w:val="22"/>
          <w:szCs w:val="22"/>
        </w:rPr>
        <w:t>.</w:t>
      </w:r>
    </w:p>
    <w:p w14:paraId="3EAAA3BF" w14:textId="01E59CD6" w:rsidR="00CF7C8E" w:rsidRDefault="00CF7C8E" w:rsidP="00B174FD">
      <w:pPr>
        <w:pStyle w:val="ListParagraph"/>
        <w:numPr>
          <w:ilvl w:val="2"/>
          <w:numId w:val="19"/>
        </w:numPr>
        <w:ind w:left="0" w:firstLine="720"/>
        <w:jc w:val="both"/>
        <w:rPr>
          <w:sz w:val="22"/>
          <w:szCs w:val="22"/>
        </w:rPr>
      </w:pPr>
      <w:r>
        <w:rPr>
          <w:sz w:val="22"/>
          <w:szCs w:val="22"/>
          <w:u w:val="single"/>
        </w:rPr>
        <w:t xml:space="preserve">Subject to </w:t>
      </w:r>
      <w:r w:rsidR="009A49F3">
        <w:rPr>
          <w:sz w:val="22"/>
          <w:szCs w:val="22"/>
          <w:u w:val="single"/>
        </w:rPr>
        <w:t xml:space="preserve">Delaware </w:t>
      </w:r>
      <w:r>
        <w:rPr>
          <w:sz w:val="22"/>
          <w:szCs w:val="22"/>
          <w:u w:val="single"/>
        </w:rPr>
        <w:t xml:space="preserve">Law and </w:t>
      </w:r>
      <w:r w:rsidR="00B174FD" w:rsidRPr="00B174FD">
        <w:rPr>
          <w:sz w:val="22"/>
          <w:szCs w:val="22"/>
          <w:u w:val="single"/>
        </w:rPr>
        <w:t>Service of Process</w:t>
      </w:r>
      <w:r w:rsidR="00B174FD" w:rsidRPr="00B174FD">
        <w:rPr>
          <w:sz w:val="22"/>
          <w:szCs w:val="22"/>
        </w:rPr>
        <w:t xml:space="preserve">. </w:t>
      </w:r>
    </w:p>
    <w:p w14:paraId="43785561" w14:textId="77777777" w:rsidR="00CF7C8E" w:rsidRDefault="00CF7C8E" w:rsidP="00CF7C8E">
      <w:pPr>
        <w:jc w:val="both"/>
        <w:rPr>
          <w:sz w:val="22"/>
          <w:szCs w:val="22"/>
        </w:rPr>
      </w:pPr>
    </w:p>
    <w:p w14:paraId="56EE1E0C" w14:textId="5EBC3E6D" w:rsidR="00B174FD" w:rsidRPr="00CF7C8E" w:rsidRDefault="00B174FD" w:rsidP="00CF7C8E">
      <w:pPr>
        <w:pStyle w:val="ListParagraph"/>
        <w:numPr>
          <w:ilvl w:val="2"/>
          <w:numId w:val="24"/>
        </w:numPr>
        <w:ind w:left="720" w:firstLine="990"/>
        <w:jc w:val="both"/>
        <w:rPr>
          <w:sz w:val="22"/>
          <w:szCs w:val="22"/>
        </w:rPr>
      </w:pPr>
      <w:r w:rsidRPr="00CF7C8E">
        <w:rPr>
          <w:sz w:val="22"/>
          <w:szCs w:val="22"/>
        </w:rPr>
        <w:t xml:space="preserve">Guarantor shall maintain, </w:t>
      </w:r>
      <w:proofErr w:type="gramStart"/>
      <w:r w:rsidRPr="00CF7C8E">
        <w:rPr>
          <w:sz w:val="22"/>
          <w:szCs w:val="22"/>
        </w:rPr>
        <w:t>at all times</w:t>
      </w:r>
      <w:proofErr w:type="gramEnd"/>
      <w:r w:rsidRPr="00CF7C8E">
        <w:rPr>
          <w:sz w:val="22"/>
          <w:szCs w:val="22"/>
        </w:rPr>
        <w:t>, a registered agent in Massachusetts (the “</w:t>
      </w:r>
      <w:r w:rsidRPr="00CF7C8E">
        <w:rPr>
          <w:b/>
          <w:bCs/>
          <w:sz w:val="22"/>
          <w:szCs w:val="22"/>
        </w:rPr>
        <w:t>Process Agent</w:t>
      </w:r>
      <w:r w:rsidRPr="00CF7C8E">
        <w:rPr>
          <w:sz w:val="22"/>
          <w:szCs w:val="22"/>
        </w:rPr>
        <w:t xml:space="preserve">”).  Guarantor hereby irrevocably appoints its Process Agent as its true and lawful agent and attorney-in-fact in its name, place and stead to accept such service of </w:t>
      </w:r>
      <w:proofErr w:type="gramStart"/>
      <w:r w:rsidRPr="00CF7C8E">
        <w:rPr>
          <w:sz w:val="22"/>
          <w:szCs w:val="22"/>
        </w:rPr>
        <w:t>any and all</w:t>
      </w:r>
      <w:proofErr w:type="gramEnd"/>
      <w:r w:rsidRPr="00CF7C8E">
        <w:rPr>
          <w:sz w:val="22"/>
          <w:szCs w:val="22"/>
        </w:rPr>
        <w:t xml:space="preserve"> writs, processes and summonses. Guarantor further agrees that the failure of its Process Agent to give any notice of any such service of process to Guarantor shall not impair or affect the validity of such service or of any judgment based thereon.  Guarantor consents and agrees that such service shall constitute in every respect, valid and effective service. Guarantor’s Process Agent is set forth below, and Guarantor shall provide </w:t>
      </w:r>
      <w:r w:rsidR="00553B7D">
        <w:rPr>
          <w:sz w:val="22"/>
          <w:szCs w:val="22"/>
        </w:rPr>
        <w:t>Guaranteed Party</w:t>
      </w:r>
      <w:r w:rsidRPr="00CF7C8E">
        <w:rPr>
          <w:sz w:val="22"/>
          <w:szCs w:val="22"/>
        </w:rPr>
        <w:t xml:space="preserve"> with written notification of any change of its Process Agent or the address thereof.</w:t>
      </w:r>
    </w:p>
    <w:p w14:paraId="08038BAD" w14:textId="77777777" w:rsidR="00B174FD" w:rsidRPr="00B174FD" w:rsidRDefault="00B174FD" w:rsidP="00B174FD">
      <w:pPr>
        <w:ind w:left="720"/>
        <w:jc w:val="both"/>
        <w:rPr>
          <w:sz w:val="22"/>
          <w:szCs w:val="22"/>
        </w:rPr>
      </w:pPr>
    </w:p>
    <w:p w14:paraId="0B12331C" w14:textId="77777777" w:rsidR="00B174FD" w:rsidRPr="00B174FD" w:rsidRDefault="00B174FD" w:rsidP="00B174FD">
      <w:pPr>
        <w:ind w:left="1440"/>
        <w:jc w:val="both"/>
        <w:rPr>
          <w:sz w:val="22"/>
          <w:szCs w:val="22"/>
        </w:rPr>
      </w:pPr>
      <w:r w:rsidRPr="00B174FD">
        <w:rPr>
          <w:sz w:val="22"/>
          <w:szCs w:val="22"/>
        </w:rPr>
        <w:t>[PROCESS AGENT]</w:t>
      </w:r>
    </w:p>
    <w:p w14:paraId="543F62AE" w14:textId="77777777" w:rsidR="00B174FD" w:rsidRPr="00B174FD" w:rsidRDefault="00B174FD" w:rsidP="00B174FD">
      <w:pPr>
        <w:ind w:left="1440"/>
        <w:jc w:val="both"/>
        <w:rPr>
          <w:sz w:val="22"/>
          <w:szCs w:val="22"/>
        </w:rPr>
      </w:pPr>
      <w:r w:rsidRPr="00B174FD">
        <w:rPr>
          <w:sz w:val="22"/>
          <w:szCs w:val="22"/>
        </w:rPr>
        <w:t>[ADDRESS]</w:t>
      </w:r>
    </w:p>
    <w:p w14:paraId="1EB99F2E" w14:textId="77777777" w:rsidR="00B174FD" w:rsidRPr="00B174FD" w:rsidRDefault="00B174FD" w:rsidP="00B174FD">
      <w:pPr>
        <w:ind w:left="1440"/>
        <w:jc w:val="both"/>
        <w:rPr>
          <w:sz w:val="22"/>
          <w:szCs w:val="22"/>
        </w:rPr>
      </w:pPr>
      <w:r w:rsidRPr="00B174FD">
        <w:rPr>
          <w:sz w:val="22"/>
          <w:szCs w:val="22"/>
        </w:rPr>
        <w:t>[TELEPHONE]</w:t>
      </w:r>
    </w:p>
    <w:p w14:paraId="521C65C0" w14:textId="77777777" w:rsidR="00B174FD" w:rsidRPr="00B174FD" w:rsidRDefault="00B174FD" w:rsidP="00B174FD">
      <w:pPr>
        <w:ind w:left="1440"/>
        <w:jc w:val="both"/>
        <w:rPr>
          <w:sz w:val="22"/>
          <w:szCs w:val="22"/>
        </w:rPr>
      </w:pPr>
      <w:r w:rsidRPr="00B174FD">
        <w:rPr>
          <w:sz w:val="22"/>
          <w:szCs w:val="22"/>
        </w:rPr>
        <w:t>[EMAIL]</w:t>
      </w:r>
    </w:p>
    <w:p w14:paraId="6DB2B961" w14:textId="77777777" w:rsidR="00CF7C8E" w:rsidRDefault="00CF7C8E" w:rsidP="00247400">
      <w:pPr>
        <w:pStyle w:val="BodyTextIndent"/>
        <w:rPr>
          <w:sz w:val="22"/>
          <w:szCs w:val="22"/>
        </w:rPr>
      </w:pPr>
    </w:p>
    <w:p w14:paraId="1BE78758" w14:textId="297BD720" w:rsidR="00B174FD" w:rsidRDefault="00CF7C8E" w:rsidP="00CF7C8E">
      <w:pPr>
        <w:pStyle w:val="BodyTextIndent"/>
        <w:numPr>
          <w:ilvl w:val="2"/>
          <w:numId w:val="24"/>
        </w:numPr>
        <w:ind w:left="720" w:firstLine="990"/>
        <w:rPr>
          <w:sz w:val="22"/>
          <w:szCs w:val="22"/>
        </w:rPr>
      </w:pPr>
      <w:r w:rsidRPr="00B174FD">
        <w:rPr>
          <w:sz w:val="22"/>
          <w:szCs w:val="22"/>
        </w:rPr>
        <w:t xml:space="preserve">Guarantor is subject to </w:t>
      </w:r>
      <w:r w:rsidR="00553B7D">
        <w:rPr>
          <w:sz w:val="22"/>
          <w:szCs w:val="22"/>
        </w:rPr>
        <w:t>Delaware</w:t>
      </w:r>
      <w:r w:rsidRPr="00B174FD">
        <w:rPr>
          <w:sz w:val="22"/>
          <w:szCs w:val="22"/>
        </w:rPr>
        <w:t xml:space="preserve"> civil and commercial law with respect to its obligations under this Guaranty</w:t>
      </w:r>
      <w:r w:rsidR="00A41F43">
        <w:rPr>
          <w:sz w:val="22"/>
          <w:szCs w:val="22"/>
        </w:rPr>
        <w:t>, and where applicable the laws of the Commonwealth of Massachusetts and procedural laws of the United States of America in connection with any action to enforce such obligations,</w:t>
      </w:r>
      <w:r w:rsidRPr="00B174FD">
        <w:rPr>
          <w:sz w:val="22"/>
          <w:szCs w:val="22"/>
        </w:rPr>
        <w:t xml:space="preserve"> and </w:t>
      </w:r>
      <w:r w:rsidR="00A41F43">
        <w:rPr>
          <w:sz w:val="22"/>
          <w:szCs w:val="22"/>
        </w:rPr>
        <w:t xml:space="preserve">Guarantor </w:t>
      </w:r>
      <w:r w:rsidRPr="00B174FD">
        <w:rPr>
          <w:sz w:val="22"/>
          <w:szCs w:val="22"/>
        </w:rPr>
        <w:t xml:space="preserve">has no immunity, sovereign or otherwise, from any suit or proceeding, the jurisdiction of any court, recoupment, setoff, or legal process (and hereby waives </w:t>
      </w:r>
      <w:r w:rsidRPr="00B174FD">
        <w:rPr>
          <w:sz w:val="22"/>
          <w:szCs w:val="22"/>
        </w:rPr>
        <w:lastRenderedPageBreak/>
        <w:t>any defense of immunity to the extent available to Guarantor).  This Guaranty is in proper legal form for enforcement against Guarantor. No filing, recording or notarization of any kind is required for enforcement of this Guaranty.  No tax or other charge not already paid must be paid on or as a condition to the enforceability of this Guaranty, and there are no taxes imposed by the country in which Guarantor is organized or has its principal business office on or by virtue of Guarantor’s execution or delivery of this Guaranty other than payable by Guarantor and which have already been paid</w:t>
      </w:r>
      <w:r w:rsidR="0016776E">
        <w:rPr>
          <w:sz w:val="22"/>
          <w:szCs w:val="22"/>
        </w:rPr>
        <w:t>.</w:t>
      </w:r>
    </w:p>
    <w:p w14:paraId="3217D7B1" w14:textId="4EA81C35" w:rsidR="00247400" w:rsidRPr="00B174FD" w:rsidRDefault="00A41F43" w:rsidP="00CF7C8E">
      <w:pPr>
        <w:pStyle w:val="BodyTextIndent"/>
        <w:numPr>
          <w:ilvl w:val="2"/>
          <w:numId w:val="19"/>
        </w:numPr>
        <w:ind w:left="0" w:firstLine="720"/>
        <w:rPr>
          <w:sz w:val="22"/>
          <w:szCs w:val="22"/>
        </w:rPr>
      </w:pPr>
      <w:r w:rsidRPr="00F20AE1">
        <w:rPr>
          <w:sz w:val="22"/>
          <w:szCs w:val="22"/>
          <w:u w:val="single"/>
        </w:rPr>
        <w:t>Reserved</w:t>
      </w:r>
      <w:r>
        <w:rPr>
          <w:sz w:val="22"/>
          <w:szCs w:val="22"/>
        </w:rPr>
        <w:t xml:space="preserve">. </w:t>
      </w:r>
      <w:r w:rsidR="00247400">
        <w:rPr>
          <w:sz w:val="22"/>
          <w:szCs w:val="22"/>
        </w:rPr>
        <w:t>[</w:t>
      </w:r>
      <w:r w:rsidR="00247400" w:rsidRPr="00247400">
        <w:rPr>
          <w:b/>
          <w:bCs/>
          <w:sz w:val="22"/>
          <w:szCs w:val="22"/>
        </w:rPr>
        <w:t xml:space="preserve">ADDITIONAL PROVISIONS TO BE INSERTED </w:t>
      </w:r>
      <w:r w:rsidR="00247400">
        <w:rPr>
          <w:b/>
          <w:bCs/>
          <w:sz w:val="22"/>
          <w:szCs w:val="22"/>
        </w:rPr>
        <w:t>THAT ARE</w:t>
      </w:r>
      <w:r w:rsidR="00247400" w:rsidRPr="00247400">
        <w:rPr>
          <w:b/>
          <w:bCs/>
          <w:sz w:val="22"/>
          <w:szCs w:val="22"/>
        </w:rPr>
        <w:t xml:space="preserve"> SPECIFIC </w:t>
      </w:r>
      <w:r w:rsidR="00247400">
        <w:rPr>
          <w:b/>
          <w:bCs/>
          <w:sz w:val="22"/>
          <w:szCs w:val="22"/>
        </w:rPr>
        <w:t xml:space="preserve">TO </w:t>
      </w:r>
      <w:r w:rsidR="00C651F2">
        <w:rPr>
          <w:b/>
          <w:bCs/>
          <w:sz w:val="22"/>
          <w:szCs w:val="22"/>
        </w:rPr>
        <w:t>GUARANTOR</w:t>
      </w:r>
      <w:r w:rsidR="00247400">
        <w:rPr>
          <w:b/>
          <w:bCs/>
          <w:sz w:val="22"/>
          <w:szCs w:val="22"/>
        </w:rPr>
        <w:t>’S COUNTRY OF ORIGIN TO</w:t>
      </w:r>
      <w:r w:rsidR="00247400" w:rsidRPr="00247400">
        <w:rPr>
          <w:b/>
          <w:bCs/>
          <w:sz w:val="22"/>
          <w:szCs w:val="22"/>
        </w:rPr>
        <w:t xml:space="preserve"> ENSURE THE ENFORCEABILITY OF THIS GUARANTY</w:t>
      </w:r>
      <w:r w:rsidR="00247400">
        <w:rPr>
          <w:sz w:val="22"/>
          <w:szCs w:val="22"/>
        </w:rPr>
        <w:t>]</w:t>
      </w:r>
    </w:p>
    <w:p w14:paraId="65380C3A" w14:textId="77777777" w:rsidR="000D79DF" w:rsidRPr="000D79DF" w:rsidRDefault="000D79DF" w:rsidP="000D79DF">
      <w:pPr>
        <w:pStyle w:val="BodyTextIndent"/>
        <w:ind w:firstLine="0"/>
        <w:jc w:val="center"/>
        <w:rPr>
          <w:b/>
          <w:bCs/>
          <w:sz w:val="22"/>
          <w:szCs w:val="22"/>
        </w:rPr>
      </w:pPr>
      <w:r w:rsidRPr="000D79DF">
        <w:rPr>
          <w:b/>
          <w:bCs/>
          <w:sz w:val="22"/>
          <w:szCs w:val="22"/>
        </w:rPr>
        <w:t xml:space="preserve">[REMAINDER OF PAGE INTENTIONALLY LEFT </w:t>
      </w:r>
      <w:proofErr w:type="gramStart"/>
      <w:r w:rsidRPr="000D79DF">
        <w:rPr>
          <w:b/>
          <w:bCs/>
          <w:sz w:val="22"/>
          <w:szCs w:val="22"/>
        </w:rPr>
        <w:t>BLANK,</w:t>
      </w:r>
      <w:proofErr w:type="gramEnd"/>
      <w:r w:rsidRPr="000D79DF">
        <w:rPr>
          <w:b/>
          <w:bCs/>
          <w:sz w:val="22"/>
          <w:szCs w:val="22"/>
        </w:rPr>
        <w:t xml:space="preserve"> SIGNATURE PAGE FOLLOWS]</w:t>
      </w:r>
    </w:p>
    <w:p w14:paraId="3239F3E0" w14:textId="77777777" w:rsidR="000D79DF" w:rsidRDefault="000D79DF" w:rsidP="00250F0B">
      <w:pPr>
        <w:rPr>
          <w:sz w:val="22"/>
          <w:szCs w:val="22"/>
        </w:rPr>
        <w:sectPr w:rsidR="000D79DF">
          <w:footerReference w:type="even" r:id="rId7"/>
          <w:footerReference w:type="default" r:id="rId8"/>
          <w:footerReference w:type="first" r:id="rId9"/>
          <w:pgSz w:w="12240" w:h="15840" w:code="1"/>
          <w:pgMar w:top="1440" w:right="1440" w:bottom="1440" w:left="1440" w:header="720" w:footer="720" w:gutter="0"/>
          <w:cols w:space="720"/>
          <w:titlePg/>
          <w:docGrid w:linePitch="360"/>
        </w:sectPr>
      </w:pPr>
    </w:p>
    <w:p w14:paraId="744D93F1" w14:textId="77777777" w:rsidR="005C2039" w:rsidRPr="007C3F21" w:rsidRDefault="005C2039" w:rsidP="00250F0B">
      <w:pPr>
        <w:rPr>
          <w:sz w:val="22"/>
          <w:szCs w:val="22"/>
        </w:rPr>
      </w:pPr>
    </w:p>
    <w:p w14:paraId="5F316DE6" w14:textId="77777777" w:rsidR="00A13434" w:rsidRPr="007C3F21" w:rsidRDefault="00A13434" w:rsidP="000D79DF">
      <w:pPr>
        <w:ind w:firstLine="720"/>
        <w:rPr>
          <w:i/>
          <w:sz w:val="22"/>
          <w:szCs w:val="22"/>
        </w:rPr>
      </w:pPr>
      <w:r w:rsidRPr="000D79DF">
        <w:rPr>
          <w:b/>
          <w:bCs/>
          <w:sz w:val="22"/>
          <w:szCs w:val="22"/>
        </w:rPr>
        <w:t>IN WITNESS WHEREOF</w:t>
      </w:r>
      <w:r w:rsidRPr="007C3F21">
        <w:rPr>
          <w:sz w:val="22"/>
          <w:szCs w:val="22"/>
        </w:rPr>
        <w:t xml:space="preserve">, the undersigned Guarantor has executed this Guaranty as of </w:t>
      </w:r>
      <w:r w:rsidR="00F259E8">
        <w:rPr>
          <w:sz w:val="22"/>
          <w:szCs w:val="22"/>
        </w:rPr>
        <w:t>the day and year first above written</w:t>
      </w:r>
    </w:p>
    <w:p w14:paraId="0651F962" w14:textId="77777777" w:rsidR="003B268E" w:rsidRPr="007C3F21" w:rsidRDefault="003B268E">
      <w:pPr>
        <w:rPr>
          <w:sz w:val="22"/>
          <w:szCs w:val="22"/>
        </w:rPr>
      </w:pPr>
    </w:p>
    <w:p w14:paraId="11D8DC80" w14:textId="77777777" w:rsidR="003B268E" w:rsidRPr="007C3F21" w:rsidRDefault="003B268E">
      <w:pPr>
        <w:rPr>
          <w:sz w:val="22"/>
          <w:szCs w:val="22"/>
        </w:rPr>
      </w:pPr>
    </w:p>
    <w:p w14:paraId="478FE14F" w14:textId="77777777" w:rsidR="00A13434" w:rsidRPr="007C3F21" w:rsidRDefault="00A13434">
      <w:pPr>
        <w:rPr>
          <w:sz w:val="22"/>
          <w:szCs w:val="22"/>
        </w:rPr>
      </w:pP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r w:rsidRPr="007C3F21">
        <w:rPr>
          <w:b/>
          <w:bCs/>
          <w:sz w:val="22"/>
          <w:szCs w:val="22"/>
        </w:rPr>
        <w:t>[GUARANTOR]</w:t>
      </w:r>
    </w:p>
    <w:p w14:paraId="75C36020" w14:textId="77777777" w:rsidR="00A13434" w:rsidRPr="007C3F21" w:rsidRDefault="00A13434">
      <w:pPr>
        <w:rPr>
          <w:sz w:val="22"/>
          <w:szCs w:val="22"/>
        </w:rPr>
      </w:pPr>
    </w:p>
    <w:p w14:paraId="634B8FF4" w14:textId="77777777" w:rsidR="00A13434" w:rsidRPr="007C3F21" w:rsidRDefault="00A13434">
      <w:pPr>
        <w:rPr>
          <w:sz w:val="22"/>
          <w:szCs w:val="22"/>
        </w:rPr>
      </w:pP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t xml:space="preserve">By: </w:t>
      </w:r>
      <w:r w:rsidRPr="007C3F21">
        <w:rPr>
          <w:sz w:val="22"/>
          <w:szCs w:val="22"/>
          <w:u w:val="single"/>
        </w:rPr>
        <w:tab/>
      </w:r>
      <w:r w:rsidRPr="007C3F21">
        <w:rPr>
          <w:sz w:val="22"/>
          <w:szCs w:val="22"/>
          <w:u w:val="single"/>
        </w:rPr>
        <w:tab/>
      </w:r>
      <w:r w:rsidRPr="007C3F21">
        <w:rPr>
          <w:sz w:val="22"/>
          <w:szCs w:val="22"/>
          <w:u w:val="single"/>
        </w:rPr>
        <w:tab/>
      </w:r>
      <w:r w:rsidRPr="007C3F21">
        <w:rPr>
          <w:sz w:val="22"/>
          <w:szCs w:val="22"/>
          <w:u w:val="single"/>
        </w:rPr>
        <w:tab/>
      </w:r>
      <w:r w:rsidRPr="007C3F21">
        <w:rPr>
          <w:sz w:val="22"/>
          <w:szCs w:val="22"/>
          <w:u w:val="single"/>
        </w:rPr>
        <w:tab/>
      </w:r>
      <w:r w:rsidRPr="007C3F21">
        <w:rPr>
          <w:sz w:val="22"/>
          <w:szCs w:val="22"/>
          <w:u w:val="single"/>
        </w:rPr>
        <w:tab/>
      </w:r>
    </w:p>
    <w:p w14:paraId="64DE65DF" w14:textId="77777777" w:rsidR="00A13434" w:rsidRPr="007C3F21" w:rsidRDefault="00A13434">
      <w:pPr>
        <w:rPr>
          <w:sz w:val="22"/>
          <w:szCs w:val="22"/>
        </w:rPr>
      </w:pPr>
    </w:p>
    <w:p w14:paraId="42F6FADF" w14:textId="77777777" w:rsidR="00A13434" w:rsidRPr="007C3F21" w:rsidRDefault="00A13434">
      <w:pPr>
        <w:rPr>
          <w:sz w:val="22"/>
          <w:szCs w:val="22"/>
        </w:rPr>
      </w:pP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t xml:space="preserve">Name: </w:t>
      </w:r>
      <w:r w:rsidRPr="007C3F21">
        <w:rPr>
          <w:sz w:val="22"/>
          <w:szCs w:val="22"/>
          <w:u w:val="single"/>
        </w:rPr>
        <w:tab/>
      </w:r>
      <w:r w:rsidRPr="007C3F21">
        <w:rPr>
          <w:sz w:val="22"/>
          <w:szCs w:val="22"/>
          <w:u w:val="single"/>
        </w:rPr>
        <w:tab/>
      </w:r>
      <w:r w:rsidRPr="007C3F21">
        <w:rPr>
          <w:sz w:val="22"/>
          <w:szCs w:val="22"/>
          <w:u w:val="single"/>
        </w:rPr>
        <w:tab/>
      </w:r>
      <w:r w:rsidRPr="007C3F21">
        <w:rPr>
          <w:sz w:val="22"/>
          <w:szCs w:val="22"/>
          <w:u w:val="single"/>
        </w:rPr>
        <w:tab/>
      </w:r>
      <w:r w:rsidRPr="007C3F21">
        <w:rPr>
          <w:sz w:val="22"/>
          <w:szCs w:val="22"/>
          <w:u w:val="single"/>
        </w:rPr>
        <w:tab/>
      </w:r>
      <w:r w:rsidRPr="007C3F21">
        <w:rPr>
          <w:sz w:val="22"/>
          <w:szCs w:val="22"/>
          <w:u w:val="single"/>
        </w:rPr>
        <w:tab/>
      </w:r>
    </w:p>
    <w:p w14:paraId="18031535" w14:textId="77777777" w:rsidR="00A13434" w:rsidRPr="007C3F21" w:rsidRDefault="00A13434">
      <w:pPr>
        <w:rPr>
          <w:sz w:val="22"/>
          <w:szCs w:val="22"/>
        </w:rPr>
      </w:pPr>
    </w:p>
    <w:p w14:paraId="49513DB6" w14:textId="77777777" w:rsidR="00A13434" w:rsidRDefault="00A13434">
      <w:pPr>
        <w:rPr>
          <w:sz w:val="22"/>
          <w:szCs w:val="22"/>
          <w:u w:val="single"/>
        </w:rPr>
      </w:pP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t xml:space="preserve">Title: </w:t>
      </w:r>
      <w:r w:rsidRPr="007C3F21">
        <w:rPr>
          <w:sz w:val="22"/>
          <w:szCs w:val="22"/>
          <w:u w:val="single"/>
        </w:rPr>
        <w:tab/>
      </w:r>
      <w:r w:rsidRPr="007C3F21">
        <w:rPr>
          <w:sz w:val="22"/>
          <w:szCs w:val="22"/>
          <w:u w:val="single"/>
        </w:rPr>
        <w:tab/>
      </w:r>
      <w:r w:rsidRPr="007C3F21">
        <w:rPr>
          <w:sz w:val="22"/>
          <w:szCs w:val="22"/>
          <w:u w:val="single"/>
        </w:rPr>
        <w:tab/>
      </w:r>
      <w:r w:rsidRPr="007C3F21">
        <w:rPr>
          <w:sz w:val="22"/>
          <w:szCs w:val="22"/>
          <w:u w:val="single"/>
        </w:rPr>
        <w:tab/>
      </w:r>
      <w:r w:rsidRPr="007C3F21">
        <w:rPr>
          <w:sz w:val="22"/>
          <w:szCs w:val="22"/>
          <w:u w:val="single"/>
        </w:rPr>
        <w:tab/>
      </w:r>
      <w:r w:rsidRPr="007C3F21">
        <w:rPr>
          <w:sz w:val="22"/>
          <w:szCs w:val="22"/>
          <w:u w:val="single"/>
        </w:rPr>
        <w:tab/>
      </w:r>
    </w:p>
    <w:p w14:paraId="4CB95671" w14:textId="77777777" w:rsidR="000D79DF" w:rsidRPr="000D79DF" w:rsidRDefault="000D79DF">
      <w:pPr>
        <w:rPr>
          <w:sz w:val="22"/>
          <w:szCs w:val="22"/>
        </w:rPr>
      </w:pPr>
      <w:r w:rsidRPr="000D79DF">
        <w:rPr>
          <w:sz w:val="22"/>
          <w:szCs w:val="22"/>
        </w:rPr>
        <w:tab/>
      </w:r>
      <w:r w:rsidRPr="000D79DF">
        <w:rPr>
          <w:sz w:val="22"/>
          <w:szCs w:val="22"/>
        </w:rPr>
        <w:tab/>
      </w:r>
      <w:r w:rsidRPr="000D79DF">
        <w:rPr>
          <w:sz w:val="22"/>
          <w:szCs w:val="22"/>
        </w:rPr>
        <w:tab/>
      </w:r>
      <w:r w:rsidRPr="000D79DF">
        <w:rPr>
          <w:sz w:val="22"/>
          <w:szCs w:val="22"/>
        </w:rPr>
        <w:tab/>
      </w:r>
      <w:r w:rsidRPr="000D79DF">
        <w:rPr>
          <w:sz w:val="22"/>
          <w:szCs w:val="22"/>
        </w:rPr>
        <w:tab/>
      </w:r>
      <w:r w:rsidRPr="000D79DF">
        <w:rPr>
          <w:sz w:val="22"/>
          <w:szCs w:val="22"/>
        </w:rPr>
        <w:tab/>
      </w:r>
      <w:r w:rsidRPr="000D79DF">
        <w:rPr>
          <w:sz w:val="22"/>
          <w:szCs w:val="22"/>
        </w:rPr>
        <w:tab/>
        <w:t xml:space="preserve">Duly Authorized. </w:t>
      </w:r>
    </w:p>
    <w:p w14:paraId="7D361965" w14:textId="77777777" w:rsidR="005C2039" w:rsidRPr="007C3F21" w:rsidRDefault="005C2039">
      <w:pPr>
        <w:rPr>
          <w:sz w:val="22"/>
          <w:szCs w:val="22"/>
          <w:u w:val="single"/>
        </w:rPr>
      </w:pPr>
    </w:p>
    <w:p w14:paraId="1F792A8F" w14:textId="77777777" w:rsidR="005C2039" w:rsidRPr="007C3F21" w:rsidRDefault="005C2039">
      <w:pPr>
        <w:rPr>
          <w:sz w:val="22"/>
          <w:szCs w:val="22"/>
        </w:rPr>
      </w:pPr>
      <w:r w:rsidRPr="007C3F21">
        <w:rPr>
          <w:sz w:val="22"/>
          <w:szCs w:val="22"/>
        </w:rPr>
        <w:tab/>
      </w:r>
      <w:r w:rsidRPr="007C3F21">
        <w:rPr>
          <w:sz w:val="22"/>
          <w:szCs w:val="22"/>
        </w:rPr>
        <w:tab/>
      </w:r>
    </w:p>
    <w:p w14:paraId="066274F6" w14:textId="77777777" w:rsidR="005C2039" w:rsidRPr="007C3F21" w:rsidRDefault="005C2039" w:rsidP="006A5FBA">
      <w:pPr>
        <w:rPr>
          <w:sz w:val="22"/>
          <w:szCs w:val="22"/>
        </w:rPr>
      </w:pP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r w:rsidRPr="007C3F21">
        <w:rPr>
          <w:sz w:val="22"/>
          <w:szCs w:val="22"/>
        </w:rPr>
        <w:tab/>
      </w:r>
    </w:p>
    <w:sectPr w:rsidR="005C2039" w:rsidRPr="007C3F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F6C66" w14:textId="77777777" w:rsidR="007C17B5" w:rsidRDefault="007C17B5">
      <w:r>
        <w:separator/>
      </w:r>
    </w:p>
  </w:endnote>
  <w:endnote w:type="continuationSeparator" w:id="0">
    <w:p w14:paraId="381ED6C7" w14:textId="77777777" w:rsidR="007C17B5" w:rsidRDefault="007C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91720" w14:textId="7197BD0B" w:rsidR="005817A6" w:rsidRDefault="00E41227" w:rsidP="00E41227">
    <w:pPr>
      <w:pStyle w:val="DocID"/>
    </w:pPr>
    <w:r w:rsidRPr="00E41227">
      <w:t>SG-20981039.7</w:t>
    </w:r>
  </w:p>
  <w:p w14:paraId="653C4408" w14:textId="2B8D74BE" w:rsidR="00D36EF7" w:rsidRDefault="00741FF0" w:rsidP="00741FF0">
    <w:pPr>
      <w:pStyle w:val="DocID"/>
    </w:pPr>
    <w:r w:rsidRPr="00741FF0">
      <w:t>SG-20981039.13</w:t>
    </w:r>
  </w:p>
  <w:p w14:paraId="6CC478CF" w14:textId="7D86E53D" w:rsidR="009B6CEC" w:rsidRDefault="009B6CEC" w:rsidP="00787294">
    <w:pPr>
      <w:pStyle w:val="DocID"/>
    </w:pPr>
    <w:r w:rsidRPr="00787294">
      <w:t>SG-20981039.15</w:t>
    </w:r>
  </w:p>
  <w:p w14:paraId="3B155B0F" w14:textId="2BECA4A5" w:rsidR="00525CE9" w:rsidRDefault="00D17BF4" w:rsidP="00D17BF4">
    <w:pPr>
      <w:pStyle w:val="DocID"/>
    </w:pPr>
    <w:r w:rsidRPr="00D17BF4">
      <w:t>SG-20981039.18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1AAFC" w14:textId="34F434E4" w:rsidR="0045311E" w:rsidRDefault="00A1343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45D64">
      <w:rPr>
        <w:rStyle w:val="PageNumber"/>
        <w:noProof/>
      </w:rPr>
      <w:t>2</w:t>
    </w:r>
    <w:r>
      <w:rPr>
        <w:rStyle w:val="PageNumber"/>
      </w:rPr>
      <w:fldChar w:fldCharType="end"/>
    </w:r>
  </w:p>
  <w:p w14:paraId="3E2503A6" w14:textId="7AF5216C" w:rsidR="00525CE9" w:rsidRDefault="00D17BF4" w:rsidP="00D17BF4">
    <w:pPr>
      <w:pStyle w:val="DocID"/>
    </w:pPr>
    <w:r w:rsidRPr="00D17BF4">
      <w:t>SG-20981039.18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0C2AB" w14:textId="719F2998" w:rsidR="0045311E" w:rsidRDefault="00A1343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45D64">
      <w:rPr>
        <w:rStyle w:val="PageNumber"/>
        <w:noProof/>
      </w:rPr>
      <w:t>14</w:t>
    </w:r>
    <w:r>
      <w:rPr>
        <w:rStyle w:val="PageNumber"/>
      </w:rPr>
      <w:fldChar w:fldCharType="end"/>
    </w:r>
  </w:p>
  <w:p w14:paraId="1B698093" w14:textId="66AC692F" w:rsidR="00525CE9" w:rsidRDefault="00D17BF4" w:rsidP="00D17BF4">
    <w:pPr>
      <w:pStyle w:val="DocID"/>
    </w:pPr>
    <w:r w:rsidRPr="00D17BF4">
      <w:t>SG-20981039.18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39880" w14:textId="77777777" w:rsidR="007C17B5" w:rsidRDefault="007C17B5">
      <w:r>
        <w:separator/>
      </w:r>
    </w:p>
  </w:footnote>
  <w:footnote w:type="continuationSeparator" w:id="0">
    <w:p w14:paraId="1649384E" w14:textId="77777777" w:rsidR="007C17B5" w:rsidRDefault="007C17B5">
      <w:r>
        <w:continuationSeparator/>
      </w:r>
    </w:p>
  </w:footnote>
  <w:footnote w:type="continuationNotice" w:id="1">
    <w:p w14:paraId="6A88A9F6" w14:textId="77777777" w:rsidR="007C17B5" w:rsidRDefault="007C17B5">
      <w:pPr>
        <w:jc w:val="right"/>
      </w:pPr>
      <w:r>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D92C7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1667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D4DE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BDA3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A01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385908"/>
    <w:multiLevelType w:val="multilevel"/>
    <w:tmpl w:val="255CC5CC"/>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rPr>
        <w:b w:val="0"/>
        <w:bCs/>
      </w:r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1E6E08C7"/>
    <w:multiLevelType w:val="hybridMultilevel"/>
    <w:tmpl w:val="E442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10812"/>
    <w:multiLevelType w:val="hybridMultilevel"/>
    <w:tmpl w:val="8D964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936A9"/>
    <w:multiLevelType w:val="hybridMultilevel"/>
    <w:tmpl w:val="6B1214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33688C"/>
    <w:multiLevelType w:val="hybridMultilevel"/>
    <w:tmpl w:val="3DCC25A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82E33"/>
    <w:multiLevelType w:val="hybridMultilevel"/>
    <w:tmpl w:val="F7EA80B8"/>
    <w:lvl w:ilvl="0" w:tplc="D54C6C2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1330F60"/>
    <w:multiLevelType w:val="hybridMultilevel"/>
    <w:tmpl w:val="577EF43C"/>
    <w:lvl w:ilvl="0" w:tplc="58A407DE">
      <w:start w:val="1"/>
      <w:numFmt w:val="lowerRoman"/>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rPr>
    </w:lvl>
    <w:lvl w:ilvl="1">
      <w:start w:val="1"/>
      <w:numFmt w:val="decimalZero"/>
      <w:pStyle w:val="LFParasubclause1"/>
      <w:isLgl/>
      <w:lvlText w:val="Section %1.%2"/>
      <w:lvlJc w:val="left"/>
      <w:pPr>
        <w:tabs>
          <w:tab w:val="num" w:pos="864"/>
        </w:tabs>
        <w:ind w:left="0" w:firstLine="720"/>
      </w:pPr>
      <w:rPr>
        <w:rFonts w:ascii="Times New Roman" w:hAnsi="Times New Roman" w:cs="Times New Roman" w:hint="default"/>
        <w:b/>
        <w:i w:val="0"/>
        <w:color w:val="000000"/>
        <w:sz w:val="24"/>
      </w:rPr>
    </w:lvl>
    <w:lvl w:ilvl="2">
      <w:start w:val="1"/>
      <w:numFmt w:val="lowerLetter"/>
      <w:pStyle w:val="LFParasubclause2"/>
      <w:lvlText w:val="(%3)"/>
      <w:lvlJc w:val="left"/>
      <w:pPr>
        <w:tabs>
          <w:tab w:val="num" w:pos="2160"/>
        </w:tabs>
        <w:ind w:left="720" w:firstLine="720"/>
      </w:pPr>
      <w:rPr>
        <w:rFonts w:ascii="Times New Roman" w:hAnsi="Times New Roman" w:cs="Times New Roman" w:hint="default"/>
        <w:color w:val="000000"/>
        <w:sz w:val="24"/>
      </w:rPr>
    </w:lvl>
    <w:lvl w:ilvl="3">
      <w:start w:val="1"/>
      <w:numFmt w:val="lowerRoman"/>
      <w:pStyle w:val="LFParasubclause3"/>
      <w:lvlText w:val="(%4)"/>
      <w:lvlJc w:val="left"/>
      <w:pPr>
        <w:tabs>
          <w:tab w:val="num" w:pos="2880"/>
        </w:tabs>
        <w:ind w:left="1440" w:firstLine="720"/>
      </w:pPr>
      <w:rPr>
        <w:color w:val="000000"/>
      </w:rPr>
    </w:lvl>
    <w:lvl w:ilvl="4">
      <w:start w:val="1"/>
      <w:numFmt w:val="upperLetter"/>
      <w:pStyle w:val="LFParasubclause4"/>
      <w:lvlText w:val="(%5)"/>
      <w:lvlJc w:val="left"/>
      <w:pPr>
        <w:tabs>
          <w:tab w:val="num" w:pos="3600"/>
        </w:tabs>
        <w:ind w:left="2160" w:firstLine="720"/>
      </w:pPr>
    </w:lvl>
    <w:lvl w:ilvl="5">
      <w:start w:val="1"/>
      <w:numFmt w:val="none"/>
      <w:lvlText w:val=""/>
      <w:lvlJc w:val="left"/>
      <w:pPr>
        <w:tabs>
          <w:tab w:val="num" w:pos="1800"/>
        </w:tabs>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8"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19" w15:restartNumberingAfterBreak="0">
    <w:nsid w:val="637B27B3"/>
    <w:multiLevelType w:val="hybridMultilevel"/>
    <w:tmpl w:val="1ABC2240"/>
    <w:lvl w:ilvl="0" w:tplc="FFFFFFFF">
      <w:start w:val="1"/>
      <w:numFmt w:val="lowerRoman"/>
      <w:lvlText w:val="%1."/>
      <w:lvlJc w:val="right"/>
      <w:pPr>
        <w:ind w:left="720" w:hanging="360"/>
      </w:pPr>
    </w:lvl>
    <w:lvl w:ilvl="1" w:tplc="0409001B">
      <w:start w:val="1"/>
      <w:numFmt w:val="lowerRoman"/>
      <w:lvlText w:val="%2."/>
      <w:lvlJc w:val="right"/>
      <w:pPr>
        <w:ind w:left="2340" w:hanging="360"/>
      </w:pPr>
    </w:lvl>
    <w:lvl w:ilvl="2" w:tplc="34C25DE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751ABF"/>
    <w:multiLevelType w:val="hybridMultilevel"/>
    <w:tmpl w:val="83141EDE"/>
    <w:lvl w:ilvl="0" w:tplc="5DCCD5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2508F"/>
    <w:multiLevelType w:val="hybridMultilevel"/>
    <w:tmpl w:val="939EAB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548784">
    <w:abstractNumId w:val="9"/>
  </w:num>
  <w:num w:numId="2" w16cid:durableId="545340183">
    <w:abstractNumId w:val="7"/>
  </w:num>
  <w:num w:numId="3" w16cid:durableId="1819760507">
    <w:abstractNumId w:val="6"/>
  </w:num>
  <w:num w:numId="4" w16cid:durableId="1742020819">
    <w:abstractNumId w:val="5"/>
  </w:num>
  <w:num w:numId="5" w16cid:durableId="2117410359">
    <w:abstractNumId w:val="4"/>
  </w:num>
  <w:num w:numId="6" w16cid:durableId="115223264">
    <w:abstractNumId w:val="8"/>
  </w:num>
  <w:num w:numId="7" w16cid:durableId="337198115">
    <w:abstractNumId w:val="3"/>
  </w:num>
  <w:num w:numId="8" w16cid:durableId="1755274643">
    <w:abstractNumId w:val="2"/>
  </w:num>
  <w:num w:numId="9" w16cid:durableId="731736863">
    <w:abstractNumId w:val="1"/>
  </w:num>
  <w:num w:numId="10" w16cid:durableId="874270840">
    <w:abstractNumId w:val="0"/>
  </w:num>
  <w:num w:numId="11" w16cid:durableId="239751834">
    <w:abstractNumId w:val="15"/>
  </w:num>
  <w:num w:numId="12" w16cid:durableId="976649025">
    <w:abstractNumId w:val="11"/>
  </w:num>
  <w:num w:numId="13" w16cid:durableId="1279138576">
    <w:abstractNumId w:val="20"/>
  </w:num>
  <w:num w:numId="14" w16cid:durableId="804813207">
    <w:abstractNumId w:val="12"/>
  </w:num>
  <w:num w:numId="15" w16cid:durableId="20312994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0458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145512">
    <w:abstractNumId w:val="10"/>
  </w:num>
  <w:num w:numId="18" w16cid:durableId="646785669">
    <w:abstractNumId w:val="14"/>
  </w:num>
  <w:num w:numId="19" w16cid:durableId="643047699">
    <w:abstractNumId w:val="19"/>
  </w:num>
  <w:num w:numId="20" w16cid:durableId="538201135">
    <w:abstractNumId w:val="18"/>
  </w:num>
  <w:num w:numId="21" w16cid:durableId="257255654">
    <w:abstractNumId w:val="17"/>
  </w:num>
  <w:num w:numId="22" w16cid:durableId="556824330">
    <w:abstractNumId w:val="21"/>
  </w:num>
  <w:num w:numId="23" w16cid:durableId="715423308">
    <w:abstractNumId w:val="13"/>
  </w:num>
  <w:num w:numId="24" w16cid:durableId="13058166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184"/>
    <w:rsid w:val="0000712B"/>
    <w:rsid w:val="00007F94"/>
    <w:rsid w:val="00010F34"/>
    <w:rsid w:val="00013B7C"/>
    <w:rsid w:val="00020379"/>
    <w:rsid w:val="0003201F"/>
    <w:rsid w:val="00034314"/>
    <w:rsid w:val="00042045"/>
    <w:rsid w:val="00043729"/>
    <w:rsid w:val="00067573"/>
    <w:rsid w:val="00084396"/>
    <w:rsid w:val="000848C4"/>
    <w:rsid w:val="00084A4E"/>
    <w:rsid w:val="00090CC7"/>
    <w:rsid w:val="000913B0"/>
    <w:rsid w:val="00093C19"/>
    <w:rsid w:val="000A2A36"/>
    <w:rsid w:val="000B0DDA"/>
    <w:rsid w:val="000B51D4"/>
    <w:rsid w:val="000B79A7"/>
    <w:rsid w:val="000D1A7D"/>
    <w:rsid w:val="000D2601"/>
    <w:rsid w:val="000D4C69"/>
    <w:rsid w:val="000D6283"/>
    <w:rsid w:val="000D79DF"/>
    <w:rsid w:val="000E41BE"/>
    <w:rsid w:val="000F3E18"/>
    <w:rsid w:val="000F6C93"/>
    <w:rsid w:val="00105984"/>
    <w:rsid w:val="001069C8"/>
    <w:rsid w:val="00112869"/>
    <w:rsid w:val="00113180"/>
    <w:rsid w:val="00117E50"/>
    <w:rsid w:val="00117EDB"/>
    <w:rsid w:val="00122E9C"/>
    <w:rsid w:val="00123C06"/>
    <w:rsid w:val="00123EC6"/>
    <w:rsid w:val="00127635"/>
    <w:rsid w:val="00127849"/>
    <w:rsid w:val="00132BFD"/>
    <w:rsid w:val="00137A82"/>
    <w:rsid w:val="00142302"/>
    <w:rsid w:val="00154BC1"/>
    <w:rsid w:val="00154F0F"/>
    <w:rsid w:val="00157E75"/>
    <w:rsid w:val="001607E6"/>
    <w:rsid w:val="00161AC8"/>
    <w:rsid w:val="00162D09"/>
    <w:rsid w:val="00163768"/>
    <w:rsid w:val="0016776E"/>
    <w:rsid w:val="00167890"/>
    <w:rsid w:val="00167ED2"/>
    <w:rsid w:val="0018620B"/>
    <w:rsid w:val="00191898"/>
    <w:rsid w:val="00197BAB"/>
    <w:rsid w:val="001A0D3D"/>
    <w:rsid w:val="001A3E06"/>
    <w:rsid w:val="001C347B"/>
    <w:rsid w:val="001C3491"/>
    <w:rsid w:val="001D47BC"/>
    <w:rsid w:val="001E35E7"/>
    <w:rsid w:val="001E3928"/>
    <w:rsid w:val="001F0ADB"/>
    <w:rsid w:val="001F10F9"/>
    <w:rsid w:val="001F1488"/>
    <w:rsid w:val="001F563A"/>
    <w:rsid w:val="00212FB6"/>
    <w:rsid w:val="0022396E"/>
    <w:rsid w:val="002364AB"/>
    <w:rsid w:val="0024172F"/>
    <w:rsid w:val="00243071"/>
    <w:rsid w:val="002440BC"/>
    <w:rsid w:val="00245187"/>
    <w:rsid w:val="00245D64"/>
    <w:rsid w:val="00247400"/>
    <w:rsid w:val="00250F0B"/>
    <w:rsid w:val="00251A06"/>
    <w:rsid w:val="00256766"/>
    <w:rsid w:val="0026768D"/>
    <w:rsid w:val="00270996"/>
    <w:rsid w:val="00273918"/>
    <w:rsid w:val="0028089A"/>
    <w:rsid w:val="0028104E"/>
    <w:rsid w:val="0028486E"/>
    <w:rsid w:val="0029267E"/>
    <w:rsid w:val="00293F05"/>
    <w:rsid w:val="0029689C"/>
    <w:rsid w:val="002A16B1"/>
    <w:rsid w:val="002A5731"/>
    <w:rsid w:val="002B2F18"/>
    <w:rsid w:val="002B3D02"/>
    <w:rsid w:val="002B6E61"/>
    <w:rsid w:val="002C4BB0"/>
    <w:rsid w:val="002D4DE4"/>
    <w:rsid w:val="002E5A4D"/>
    <w:rsid w:val="002F087D"/>
    <w:rsid w:val="002F3B1D"/>
    <w:rsid w:val="0030002B"/>
    <w:rsid w:val="00303893"/>
    <w:rsid w:val="00305BDD"/>
    <w:rsid w:val="00306A2B"/>
    <w:rsid w:val="00310885"/>
    <w:rsid w:val="00331131"/>
    <w:rsid w:val="00333604"/>
    <w:rsid w:val="003341CA"/>
    <w:rsid w:val="0033518B"/>
    <w:rsid w:val="0035075E"/>
    <w:rsid w:val="00350BB6"/>
    <w:rsid w:val="0035377F"/>
    <w:rsid w:val="00363807"/>
    <w:rsid w:val="003713AD"/>
    <w:rsid w:val="00372716"/>
    <w:rsid w:val="003761C3"/>
    <w:rsid w:val="003812D9"/>
    <w:rsid w:val="00382FE6"/>
    <w:rsid w:val="0038562E"/>
    <w:rsid w:val="00392AB9"/>
    <w:rsid w:val="00396AFB"/>
    <w:rsid w:val="00397125"/>
    <w:rsid w:val="00397E70"/>
    <w:rsid w:val="003A0136"/>
    <w:rsid w:val="003A01B7"/>
    <w:rsid w:val="003B268E"/>
    <w:rsid w:val="003B3AE2"/>
    <w:rsid w:val="003B6044"/>
    <w:rsid w:val="003D1E07"/>
    <w:rsid w:val="003D3182"/>
    <w:rsid w:val="003D6DAF"/>
    <w:rsid w:val="003E5C25"/>
    <w:rsid w:val="003F6F7B"/>
    <w:rsid w:val="00400B65"/>
    <w:rsid w:val="00407AA0"/>
    <w:rsid w:val="00411174"/>
    <w:rsid w:val="004173C9"/>
    <w:rsid w:val="004174F6"/>
    <w:rsid w:val="00432D75"/>
    <w:rsid w:val="00441B91"/>
    <w:rsid w:val="0045311E"/>
    <w:rsid w:val="0045473D"/>
    <w:rsid w:val="00455219"/>
    <w:rsid w:val="0045559D"/>
    <w:rsid w:val="00457CD7"/>
    <w:rsid w:val="004610C5"/>
    <w:rsid w:val="00461677"/>
    <w:rsid w:val="00461EB9"/>
    <w:rsid w:val="004632EF"/>
    <w:rsid w:val="00463C03"/>
    <w:rsid w:val="00475AEC"/>
    <w:rsid w:val="00484578"/>
    <w:rsid w:val="00486F75"/>
    <w:rsid w:val="00487897"/>
    <w:rsid w:val="00495862"/>
    <w:rsid w:val="004A0D33"/>
    <w:rsid w:val="004A6CE7"/>
    <w:rsid w:val="004B3192"/>
    <w:rsid w:val="004B6473"/>
    <w:rsid w:val="004C5BD9"/>
    <w:rsid w:val="004C5C97"/>
    <w:rsid w:val="004D46BC"/>
    <w:rsid w:val="004D64B0"/>
    <w:rsid w:val="004E03C0"/>
    <w:rsid w:val="004E0846"/>
    <w:rsid w:val="004E3027"/>
    <w:rsid w:val="004F2E07"/>
    <w:rsid w:val="004F5645"/>
    <w:rsid w:val="00510E3A"/>
    <w:rsid w:val="005150DC"/>
    <w:rsid w:val="005171FD"/>
    <w:rsid w:val="00521AA8"/>
    <w:rsid w:val="0052521F"/>
    <w:rsid w:val="00525AF1"/>
    <w:rsid w:val="00525CE9"/>
    <w:rsid w:val="005278CA"/>
    <w:rsid w:val="00527CA4"/>
    <w:rsid w:val="00531521"/>
    <w:rsid w:val="00531AF6"/>
    <w:rsid w:val="00534F78"/>
    <w:rsid w:val="00541A92"/>
    <w:rsid w:val="00545120"/>
    <w:rsid w:val="00552FF0"/>
    <w:rsid w:val="00553B7D"/>
    <w:rsid w:val="00554D77"/>
    <w:rsid w:val="0056386A"/>
    <w:rsid w:val="005643EF"/>
    <w:rsid w:val="00565983"/>
    <w:rsid w:val="00566162"/>
    <w:rsid w:val="00566F17"/>
    <w:rsid w:val="0056786A"/>
    <w:rsid w:val="0057119B"/>
    <w:rsid w:val="0057131D"/>
    <w:rsid w:val="005724B7"/>
    <w:rsid w:val="005730B0"/>
    <w:rsid w:val="005817A6"/>
    <w:rsid w:val="00583EFD"/>
    <w:rsid w:val="00591304"/>
    <w:rsid w:val="005A23E8"/>
    <w:rsid w:val="005A3BC6"/>
    <w:rsid w:val="005A684C"/>
    <w:rsid w:val="005B019A"/>
    <w:rsid w:val="005B0805"/>
    <w:rsid w:val="005C2039"/>
    <w:rsid w:val="005C5EF9"/>
    <w:rsid w:val="005C6D18"/>
    <w:rsid w:val="005E4222"/>
    <w:rsid w:val="005F028A"/>
    <w:rsid w:val="005F5E54"/>
    <w:rsid w:val="00602E15"/>
    <w:rsid w:val="0060339D"/>
    <w:rsid w:val="0061238C"/>
    <w:rsid w:val="00613CEB"/>
    <w:rsid w:val="00615692"/>
    <w:rsid w:val="00617B68"/>
    <w:rsid w:val="00622E62"/>
    <w:rsid w:val="006260A9"/>
    <w:rsid w:val="00634319"/>
    <w:rsid w:val="00644942"/>
    <w:rsid w:val="00647184"/>
    <w:rsid w:val="0064789D"/>
    <w:rsid w:val="00647A9D"/>
    <w:rsid w:val="006548C4"/>
    <w:rsid w:val="00657B6F"/>
    <w:rsid w:val="00664971"/>
    <w:rsid w:val="006664BC"/>
    <w:rsid w:val="00673B5A"/>
    <w:rsid w:val="00674E37"/>
    <w:rsid w:val="00680505"/>
    <w:rsid w:val="00683DA2"/>
    <w:rsid w:val="00687897"/>
    <w:rsid w:val="00687BF7"/>
    <w:rsid w:val="006910A1"/>
    <w:rsid w:val="00692016"/>
    <w:rsid w:val="006973DB"/>
    <w:rsid w:val="006A4EE0"/>
    <w:rsid w:val="006A51E8"/>
    <w:rsid w:val="006A5CDA"/>
    <w:rsid w:val="006A5FBA"/>
    <w:rsid w:val="006A61BD"/>
    <w:rsid w:val="006C146E"/>
    <w:rsid w:val="006C2541"/>
    <w:rsid w:val="006D06E3"/>
    <w:rsid w:val="006D2327"/>
    <w:rsid w:val="006D4E21"/>
    <w:rsid w:val="006D7566"/>
    <w:rsid w:val="006E00BB"/>
    <w:rsid w:val="006E106A"/>
    <w:rsid w:val="006E14B6"/>
    <w:rsid w:val="006E26A0"/>
    <w:rsid w:val="006E4090"/>
    <w:rsid w:val="006E51C3"/>
    <w:rsid w:val="006F6416"/>
    <w:rsid w:val="006F6E67"/>
    <w:rsid w:val="006F7A1A"/>
    <w:rsid w:val="00702EAC"/>
    <w:rsid w:val="00705A32"/>
    <w:rsid w:val="007133E2"/>
    <w:rsid w:val="00713BF5"/>
    <w:rsid w:val="007240BA"/>
    <w:rsid w:val="007258E0"/>
    <w:rsid w:val="007260A4"/>
    <w:rsid w:val="00727245"/>
    <w:rsid w:val="0073372C"/>
    <w:rsid w:val="0073682D"/>
    <w:rsid w:val="00741FF0"/>
    <w:rsid w:val="00755E2F"/>
    <w:rsid w:val="00783D55"/>
    <w:rsid w:val="00787294"/>
    <w:rsid w:val="00791B33"/>
    <w:rsid w:val="00796162"/>
    <w:rsid w:val="007A057E"/>
    <w:rsid w:val="007A0BF0"/>
    <w:rsid w:val="007A7718"/>
    <w:rsid w:val="007B07CF"/>
    <w:rsid w:val="007B261F"/>
    <w:rsid w:val="007B4BF4"/>
    <w:rsid w:val="007C17B5"/>
    <w:rsid w:val="007C3F21"/>
    <w:rsid w:val="007C54A3"/>
    <w:rsid w:val="007C6686"/>
    <w:rsid w:val="007D2E24"/>
    <w:rsid w:val="007D616F"/>
    <w:rsid w:val="007F6F2A"/>
    <w:rsid w:val="008237B3"/>
    <w:rsid w:val="00834B0C"/>
    <w:rsid w:val="00835053"/>
    <w:rsid w:val="00841111"/>
    <w:rsid w:val="008421BA"/>
    <w:rsid w:val="00845100"/>
    <w:rsid w:val="008477EC"/>
    <w:rsid w:val="008520D4"/>
    <w:rsid w:val="00853631"/>
    <w:rsid w:val="00855751"/>
    <w:rsid w:val="008622E9"/>
    <w:rsid w:val="00870235"/>
    <w:rsid w:val="00872BC6"/>
    <w:rsid w:val="00877D02"/>
    <w:rsid w:val="00891159"/>
    <w:rsid w:val="00896033"/>
    <w:rsid w:val="008A0F13"/>
    <w:rsid w:val="008A14F1"/>
    <w:rsid w:val="008A5AD3"/>
    <w:rsid w:val="008B4E01"/>
    <w:rsid w:val="008B70A0"/>
    <w:rsid w:val="008B711D"/>
    <w:rsid w:val="008B77F9"/>
    <w:rsid w:val="008B78C6"/>
    <w:rsid w:val="008C1066"/>
    <w:rsid w:val="008C2BBD"/>
    <w:rsid w:val="008C507A"/>
    <w:rsid w:val="008C7DD6"/>
    <w:rsid w:val="008D5283"/>
    <w:rsid w:val="008E4BFB"/>
    <w:rsid w:val="008F26D7"/>
    <w:rsid w:val="008F3065"/>
    <w:rsid w:val="008F74E9"/>
    <w:rsid w:val="00902EFB"/>
    <w:rsid w:val="00911127"/>
    <w:rsid w:val="00915174"/>
    <w:rsid w:val="00915E32"/>
    <w:rsid w:val="00916110"/>
    <w:rsid w:val="0092046F"/>
    <w:rsid w:val="009246F5"/>
    <w:rsid w:val="0093150A"/>
    <w:rsid w:val="00932B83"/>
    <w:rsid w:val="009354C7"/>
    <w:rsid w:val="0093759A"/>
    <w:rsid w:val="00937C9A"/>
    <w:rsid w:val="00950F31"/>
    <w:rsid w:val="0095371F"/>
    <w:rsid w:val="00953A8B"/>
    <w:rsid w:val="0095445C"/>
    <w:rsid w:val="00962C08"/>
    <w:rsid w:val="00962D51"/>
    <w:rsid w:val="00963BF0"/>
    <w:rsid w:val="00964F05"/>
    <w:rsid w:val="00972B62"/>
    <w:rsid w:val="00974B8B"/>
    <w:rsid w:val="009777B5"/>
    <w:rsid w:val="00981005"/>
    <w:rsid w:val="0098307F"/>
    <w:rsid w:val="00987655"/>
    <w:rsid w:val="00996C41"/>
    <w:rsid w:val="00997D70"/>
    <w:rsid w:val="009A49F3"/>
    <w:rsid w:val="009A5544"/>
    <w:rsid w:val="009A6F64"/>
    <w:rsid w:val="009B5C1D"/>
    <w:rsid w:val="009B622E"/>
    <w:rsid w:val="009B6CEC"/>
    <w:rsid w:val="009C0662"/>
    <w:rsid w:val="009C2774"/>
    <w:rsid w:val="009D2F50"/>
    <w:rsid w:val="009D50D1"/>
    <w:rsid w:val="009D7A57"/>
    <w:rsid w:val="009E12B6"/>
    <w:rsid w:val="009F2CF3"/>
    <w:rsid w:val="009F6DBB"/>
    <w:rsid w:val="00A0030C"/>
    <w:rsid w:val="00A13434"/>
    <w:rsid w:val="00A2099B"/>
    <w:rsid w:val="00A25882"/>
    <w:rsid w:val="00A350FA"/>
    <w:rsid w:val="00A41F43"/>
    <w:rsid w:val="00A471D3"/>
    <w:rsid w:val="00A513E9"/>
    <w:rsid w:val="00A52A49"/>
    <w:rsid w:val="00A52B22"/>
    <w:rsid w:val="00A65DA4"/>
    <w:rsid w:val="00A82E20"/>
    <w:rsid w:val="00A86E62"/>
    <w:rsid w:val="00AB19BC"/>
    <w:rsid w:val="00AC489B"/>
    <w:rsid w:val="00AC75F3"/>
    <w:rsid w:val="00AC78F9"/>
    <w:rsid w:val="00AD1FF5"/>
    <w:rsid w:val="00AE62DF"/>
    <w:rsid w:val="00AF0785"/>
    <w:rsid w:val="00AF1100"/>
    <w:rsid w:val="00AF110B"/>
    <w:rsid w:val="00AF42E8"/>
    <w:rsid w:val="00AF7769"/>
    <w:rsid w:val="00B11127"/>
    <w:rsid w:val="00B14CF3"/>
    <w:rsid w:val="00B174FD"/>
    <w:rsid w:val="00B319C6"/>
    <w:rsid w:val="00B34385"/>
    <w:rsid w:val="00B36FAE"/>
    <w:rsid w:val="00B37A4B"/>
    <w:rsid w:val="00B414E2"/>
    <w:rsid w:val="00B471F4"/>
    <w:rsid w:val="00B53402"/>
    <w:rsid w:val="00B5732C"/>
    <w:rsid w:val="00B662AC"/>
    <w:rsid w:val="00B717A8"/>
    <w:rsid w:val="00B74806"/>
    <w:rsid w:val="00B8175F"/>
    <w:rsid w:val="00BA0B05"/>
    <w:rsid w:val="00BC0233"/>
    <w:rsid w:val="00BC273D"/>
    <w:rsid w:val="00BC2A41"/>
    <w:rsid w:val="00BC6194"/>
    <w:rsid w:val="00BD0F7E"/>
    <w:rsid w:val="00BD49C5"/>
    <w:rsid w:val="00BE5435"/>
    <w:rsid w:val="00BE5A0E"/>
    <w:rsid w:val="00BF17E7"/>
    <w:rsid w:val="00BF6144"/>
    <w:rsid w:val="00BF694A"/>
    <w:rsid w:val="00C015D0"/>
    <w:rsid w:val="00C03CE8"/>
    <w:rsid w:val="00C04120"/>
    <w:rsid w:val="00C05028"/>
    <w:rsid w:val="00C05D5C"/>
    <w:rsid w:val="00C06E37"/>
    <w:rsid w:val="00C10007"/>
    <w:rsid w:val="00C10190"/>
    <w:rsid w:val="00C12EA7"/>
    <w:rsid w:val="00C2468C"/>
    <w:rsid w:val="00C30D5F"/>
    <w:rsid w:val="00C32760"/>
    <w:rsid w:val="00C43A44"/>
    <w:rsid w:val="00C50022"/>
    <w:rsid w:val="00C5064D"/>
    <w:rsid w:val="00C54CFB"/>
    <w:rsid w:val="00C609F1"/>
    <w:rsid w:val="00C619E9"/>
    <w:rsid w:val="00C6266E"/>
    <w:rsid w:val="00C651F2"/>
    <w:rsid w:val="00C71637"/>
    <w:rsid w:val="00C759B5"/>
    <w:rsid w:val="00C83193"/>
    <w:rsid w:val="00C91AAF"/>
    <w:rsid w:val="00C91D28"/>
    <w:rsid w:val="00CA4C71"/>
    <w:rsid w:val="00CB05C1"/>
    <w:rsid w:val="00CB1360"/>
    <w:rsid w:val="00CB7ACF"/>
    <w:rsid w:val="00CC3AF1"/>
    <w:rsid w:val="00CD227F"/>
    <w:rsid w:val="00CD2F18"/>
    <w:rsid w:val="00CD4950"/>
    <w:rsid w:val="00CE0663"/>
    <w:rsid w:val="00CE484F"/>
    <w:rsid w:val="00CE4CB6"/>
    <w:rsid w:val="00CF0D7F"/>
    <w:rsid w:val="00CF0F75"/>
    <w:rsid w:val="00CF2931"/>
    <w:rsid w:val="00CF2E73"/>
    <w:rsid w:val="00CF7AA5"/>
    <w:rsid w:val="00CF7C8E"/>
    <w:rsid w:val="00D00277"/>
    <w:rsid w:val="00D022F4"/>
    <w:rsid w:val="00D02A92"/>
    <w:rsid w:val="00D06669"/>
    <w:rsid w:val="00D10C06"/>
    <w:rsid w:val="00D11731"/>
    <w:rsid w:val="00D14CF6"/>
    <w:rsid w:val="00D16654"/>
    <w:rsid w:val="00D17BF4"/>
    <w:rsid w:val="00D20442"/>
    <w:rsid w:val="00D23AD8"/>
    <w:rsid w:val="00D25951"/>
    <w:rsid w:val="00D27C8A"/>
    <w:rsid w:val="00D32A4A"/>
    <w:rsid w:val="00D36EF7"/>
    <w:rsid w:val="00D44C89"/>
    <w:rsid w:val="00D45220"/>
    <w:rsid w:val="00D5630D"/>
    <w:rsid w:val="00D646C1"/>
    <w:rsid w:val="00D71CB5"/>
    <w:rsid w:val="00D728AC"/>
    <w:rsid w:val="00D77B20"/>
    <w:rsid w:val="00D8367F"/>
    <w:rsid w:val="00D84CFA"/>
    <w:rsid w:val="00D85319"/>
    <w:rsid w:val="00D86CBA"/>
    <w:rsid w:val="00D91856"/>
    <w:rsid w:val="00D9494E"/>
    <w:rsid w:val="00DA200B"/>
    <w:rsid w:val="00DA3443"/>
    <w:rsid w:val="00DA3AE1"/>
    <w:rsid w:val="00DB45FF"/>
    <w:rsid w:val="00DB690E"/>
    <w:rsid w:val="00DC69AF"/>
    <w:rsid w:val="00DD03CD"/>
    <w:rsid w:val="00DD1742"/>
    <w:rsid w:val="00DD3DD9"/>
    <w:rsid w:val="00DE02CE"/>
    <w:rsid w:val="00DE140F"/>
    <w:rsid w:val="00DE7D34"/>
    <w:rsid w:val="00DF66DE"/>
    <w:rsid w:val="00E024C4"/>
    <w:rsid w:val="00E02AA1"/>
    <w:rsid w:val="00E077FE"/>
    <w:rsid w:val="00E229D2"/>
    <w:rsid w:val="00E248E3"/>
    <w:rsid w:val="00E27FBB"/>
    <w:rsid w:val="00E31367"/>
    <w:rsid w:val="00E31CAC"/>
    <w:rsid w:val="00E31D7B"/>
    <w:rsid w:val="00E34B7A"/>
    <w:rsid w:val="00E371E2"/>
    <w:rsid w:val="00E41227"/>
    <w:rsid w:val="00E43394"/>
    <w:rsid w:val="00E44AE8"/>
    <w:rsid w:val="00E510B2"/>
    <w:rsid w:val="00E53766"/>
    <w:rsid w:val="00E5558D"/>
    <w:rsid w:val="00E76B34"/>
    <w:rsid w:val="00E80505"/>
    <w:rsid w:val="00E90B98"/>
    <w:rsid w:val="00E962CD"/>
    <w:rsid w:val="00EA5CDB"/>
    <w:rsid w:val="00EB3FF1"/>
    <w:rsid w:val="00EC2D59"/>
    <w:rsid w:val="00EC59FB"/>
    <w:rsid w:val="00ED108C"/>
    <w:rsid w:val="00ED3819"/>
    <w:rsid w:val="00ED4827"/>
    <w:rsid w:val="00ED4DAB"/>
    <w:rsid w:val="00EE3708"/>
    <w:rsid w:val="00EE43CA"/>
    <w:rsid w:val="00EE469D"/>
    <w:rsid w:val="00EE6577"/>
    <w:rsid w:val="00EF6FDC"/>
    <w:rsid w:val="00F03AD9"/>
    <w:rsid w:val="00F04B90"/>
    <w:rsid w:val="00F0504A"/>
    <w:rsid w:val="00F11223"/>
    <w:rsid w:val="00F137A6"/>
    <w:rsid w:val="00F15BC4"/>
    <w:rsid w:val="00F20AE1"/>
    <w:rsid w:val="00F259E8"/>
    <w:rsid w:val="00F27907"/>
    <w:rsid w:val="00F30CBB"/>
    <w:rsid w:val="00F36436"/>
    <w:rsid w:val="00F50830"/>
    <w:rsid w:val="00F51C51"/>
    <w:rsid w:val="00F61211"/>
    <w:rsid w:val="00F6560A"/>
    <w:rsid w:val="00F73176"/>
    <w:rsid w:val="00F81CE0"/>
    <w:rsid w:val="00F823FC"/>
    <w:rsid w:val="00F84ACA"/>
    <w:rsid w:val="00F8609E"/>
    <w:rsid w:val="00F87FC2"/>
    <w:rsid w:val="00F901DD"/>
    <w:rsid w:val="00F90E48"/>
    <w:rsid w:val="00F94D3A"/>
    <w:rsid w:val="00FA07BC"/>
    <w:rsid w:val="00FA5890"/>
    <w:rsid w:val="00FA74F0"/>
    <w:rsid w:val="00FB1F3C"/>
    <w:rsid w:val="00FB5359"/>
    <w:rsid w:val="00FB6FB7"/>
    <w:rsid w:val="00FC5FB8"/>
    <w:rsid w:val="00FC6C86"/>
    <w:rsid w:val="00FC7C64"/>
    <w:rsid w:val="00FD24F2"/>
    <w:rsid w:val="00FD74C6"/>
    <w:rsid w:val="00FE0BA8"/>
    <w:rsid w:val="00FE2C8D"/>
    <w:rsid w:val="00FE77D6"/>
    <w:rsid w:val="00FF0994"/>
    <w:rsid w:val="00FF3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FFD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szCs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pPr>
      <w:spacing w:after="0" w:line="480" w:lineRule="auto"/>
    </w:pPr>
  </w:style>
  <w:style w:type="paragraph" w:styleId="BlockText">
    <w:name w:val="Block Text"/>
    <w:basedOn w:val="Normal"/>
    <w:pPr>
      <w:spacing w:after="120"/>
      <w:ind w:left="1440" w:right="1440"/>
    </w:pPr>
  </w:style>
  <w:style w:type="paragraph" w:styleId="BodyText">
    <w:name w:val="Body Text"/>
    <w:aliases w:val="b"/>
    <w:basedOn w:val="Normal"/>
    <w:pPr>
      <w:spacing w:after="240"/>
      <w:jc w:val="both"/>
    </w:pPr>
  </w:style>
  <w:style w:type="paragraph" w:styleId="BodyText2">
    <w:name w:val="Body Text 2"/>
    <w:basedOn w:val="Normal"/>
    <w:pPr>
      <w:spacing w:line="480" w:lineRule="auto"/>
    </w:pPr>
  </w:style>
  <w:style w:type="paragraph" w:styleId="BodyTextFirstIndent">
    <w:name w:val="Body Text First Indent"/>
    <w:aliases w:val="bf"/>
    <w:basedOn w:val="BodyText"/>
    <w:pPr>
      <w:ind w:firstLine="720"/>
    </w:pPr>
  </w:style>
  <w:style w:type="paragraph" w:styleId="BodyTextIndent">
    <w:name w:val="Body Text Indent"/>
    <w:aliases w:val="bi"/>
    <w:basedOn w:val="Normal"/>
    <w:pPr>
      <w:spacing w:after="240"/>
      <w:ind w:firstLine="720"/>
      <w:jc w:val="both"/>
    </w:pPr>
  </w:style>
  <w:style w:type="paragraph" w:styleId="Header">
    <w:name w:val="header"/>
    <w:basedOn w:val="Normal"/>
    <w:pPr>
      <w:tabs>
        <w:tab w:val="center" w:pos="4680"/>
        <w:tab w:val="right" w:pos="9360"/>
      </w:tabs>
    </w:pPr>
  </w:style>
  <w:style w:type="paragraph" w:styleId="BodyTextIndent2">
    <w:name w:val="Body Text Indent 2"/>
    <w:basedOn w:val="Normal"/>
    <w:pPr>
      <w:spacing w:line="480" w:lineRule="auto"/>
      <w:ind w:left="720"/>
    </w:pPr>
  </w:style>
  <w:style w:type="paragraph" w:styleId="FootnoteText">
    <w:name w:val="footnote text"/>
    <w:basedOn w:val="Normal"/>
    <w:semiHidden/>
    <w:pPr>
      <w:spacing w:after="240"/>
      <w:ind w:firstLine="720"/>
    </w:pPr>
    <w:rPr>
      <w:szCs w:val="20"/>
    </w:rPr>
  </w:style>
  <w:style w:type="paragraph" w:styleId="ListBullet">
    <w:name w:val="List Bullet"/>
    <w:basedOn w:val="Normal"/>
    <w:autoRedefine/>
    <w:pPr>
      <w:numPr>
        <w:numId w:val="1"/>
      </w:numPr>
      <w:spacing w:after="240"/>
    </w:pPr>
  </w:style>
  <w:style w:type="paragraph" w:styleId="Title">
    <w:name w:val="Title"/>
    <w:basedOn w:val="Normal"/>
    <w:qFormat/>
    <w:pPr>
      <w:spacing w:after="240"/>
      <w:jc w:val="center"/>
    </w:pPr>
    <w:rPr>
      <w:rFonts w:cs="Arial"/>
      <w:bCs/>
      <w:szCs w:val="32"/>
    </w:rPr>
  </w:style>
  <w:style w:type="paragraph" w:customStyle="1" w:styleId="FooterDocPath">
    <w:name w:val="FooterDocPath"/>
    <w:basedOn w:val="Footer"/>
    <w:pPr>
      <w:jc w:val="right"/>
    </w:pPr>
    <w:rPr>
      <w:sz w:val="18"/>
    </w:r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pPr>
      <w:tabs>
        <w:tab w:val="center" w:pos="4680"/>
        <w:tab w:val="right" w:pos="9360"/>
      </w:tabs>
    </w:pPr>
  </w:style>
  <w:style w:type="paragraph" w:customStyle="1" w:styleId="TitleC">
    <w:name w:val="TitleC"/>
    <w:basedOn w:val="Normal"/>
    <w:pPr>
      <w:spacing w:after="240"/>
      <w:jc w:val="center"/>
    </w:pPr>
    <w:rPr>
      <w:caps/>
    </w:rPr>
  </w:style>
  <w:style w:type="paragraph" w:customStyle="1" w:styleId="Quote1">
    <w:name w:val="Quote1"/>
    <w:aliases w:val="q"/>
    <w:basedOn w:val="Normal"/>
    <w:pPr>
      <w:spacing w:after="240"/>
      <w:ind w:left="1440" w:right="1440"/>
      <w:jc w:val="both"/>
    </w:pPr>
  </w:style>
  <w:style w:type="character" w:styleId="FootnoteReference">
    <w:name w:val="footnote reference"/>
    <w:semiHidden/>
    <w:rPr>
      <w:vertAlign w:val="superscript"/>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character" w:styleId="PageNumber">
    <w:name w:val="page number"/>
    <w:basedOn w:val="DefaultParagraphFont"/>
  </w:style>
  <w:style w:type="paragraph" w:styleId="BalloonText">
    <w:name w:val="Balloon Text"/>
    <w:basedOn w:val="Normal"/>
    <w:link w:val="BalloonTextChar"/>
    <w:rsid w:val="00647184"/>
    <w:rPr>
      <w:rFonts w:ascii="Segoe UI" w:hAnsi="Segoe UI" w:cs="Segoe UI"/>
      <w:sz w:val="18"/>
      <w:szCs w:val="18"/>
    </w:rPr>
  </w:style>
  <w:style w:type="character" w:customStyle="1" w:styleId="BalloonTextChar">
    <w:name w:val="Balloon Text Char"/>
    <w:link w:val="BalloonText"/>
    <w:rsid w:val="00647184"/>
    <w:rPr>
      <w:rFonts w:ascii="Segoe UI" w:hAnsi="Segoe UI" w:cs="Segoe UI"/>
      <w:sz w:val="18"/>
      <w:szCs w:val="18"/>
    </w:rPr>
  </w:style>
  <w:style w:type="character" w:styleId="CommentReference">
    <w:name w:val="annotation reference"/>
    <w:rsid w:val="008C2BBD"/>
    <w:rPr>
      <w:sz w:val="16"/>
      <w:szCs w:val="16"/>
    </w:rPr>
  </w:style>
  <w:style w:type="paragraph" w:styleId="CommentText">
    <w:name w:val="annotation text"/>
    <w:basedOn w:val="Normal"/>
    <w:link w:val="CommentTextChar"/>
    <w:rsid w:val="008C2BBD"/>
    <w:rPr>
      <w:sz w:val="20"/>
      <w:szCs w:val="20"/>
    </w:rPr>
  </w:style>
  <w:style w:type="character" w:customStyle="1" w:styleId="CommentTextChar">
    <w:name w:val="Comment Text Char"/>
    <w:basedOn w:val="DefaultParagraphFont"/>
    <w:link w:val="CommentText"/>
    <w:rsid w:val="008C2BBD"/>
  </w:style>
  <w:style w:type="paragraph" w:styleId="CommentSubject">
    <w:name w:val="annotation subject"/>
    <w:basedOn w:val="CommentText"/>
    <w:next w:val="CommentText"/>
    <w:link w:val="CommentSubjectChar"/>
    <w:rsid w:val="008C2BBD"/>
    <w:rPr>
      <w:b/>
      <w:bCs/>
    </w:rPr>
  </w:style>
  <w:style w:type="character" w:customStyle="1" w:styleId="CommentSubjectChar">
    <w:name w:val="Comment Subject Char"/>
    <w:link w:val="CommentSubject"/>
    <w:rsid w:val="008C2BBD"/>
    <w:rPr>
      <w:b/>
      <w:bCs/>
    </w:rPr>
  </w:style>
  <w:style w:type="paragraph" w:customStyle="1" w:styleId="DocID">
    <w:name w:val="DocID"/>
    <w:basedOn w:val="Normal"/>
    <w:qFormat/>
    <w:rsid w:val="00A82E20"/>
    <w:pPr>
      <w:spacing w:after="160" w:line="259" w:lineRule="auto"/>
      <w:contextualSpacing/>
    </w:pPr>
    <w:rPr>
      <w:rFonts w:eastAsia="Calibri"/>
      <w:sz w:val="16"/>
      <w:szCs w:val="22"/>
    </w:rPr>
  </w:style>
  <w:style w:type="paragraph" w:customStyle="1" w:styleId="LFParasubclause4">
    <w:name w:val="LF Para subclause 4"/>
    <w:qFormat/>
    <w:rsid w:val="00531AF6"/>
    <w:pPr>
      <w:numPr>
        <w:ilvl w:val="4"/>
        <w:numId w:val="15"/>
      </w:numPr>
      <w:spacing w:before="120" w:after="240"/>
      <w:outlineLvl w:val="4"/>
    </w:pPr>
    <w:rPr>
      <w:color w:val="000000"/>
      <w:sz w:val="24"/>
      <w:szCs w:val="24"/>
    </w:rPr>
  </w:style>
  <w:style w:type="paragraph" w:customStyle="1" w:styleId="LFTitle-Clause">
    <w:name w:val="LF Title - Clause"/>
    <w:qFormat/>
    <w:rsid w:val="00531AF6"/>
    <w:pPr>
      <w:numPr>
        <w:numId w:val="15"/>
      </w:numPr>
      <w:spacing w:before="360" w:after="240"/>
      <w:jc w:val="center"/>
      <w:outlineLvl w:val="0"/>
    </w:pPr>
    <w:rPr>
      <w:b/>
      <w:color w:val="000000"/>
      <w:sz w:val="24"/>
      <w:szCs w:val="24"/>
    </w:rPr>
  </w:style>
  <w:style w:type="paragraph" w:customStyle="1" w:styleId="LFParasubclause1-nonum">
    <w:name w:val="LF Para subclause 1 - no num"/>
    <w:qFormat/>
    <w:rsid w:val="00531AF6"/>
    <w:pPr>
      <w:spacing w:before="120" w:after="240"/>
      <w:ind w:firstLine="720"/>
      <w:outlineLvl w:val="1"/>
    </w:pPr>
    <w:rPr>
      <w:color w:val="000000"/>
      <w:sz w:val="24"/>
      <w:szCs w:val="24"/>
    </w:rPr>
  </w:style>
  <w:style w:type="paragraph" w:customStyle="1" w:styleId="LFParasubclause1">
    <w:name w:val="LF Para subclause 1"/>
    <w:qFormat/>
    <w:rsid w:val="00531AF6"/>
    <w:pPr>
      <w:numPr>
        <w:ilvl w:val="1"/>
        <w:numId w:val="15"/>
      </w:numPr>
      <w:spacing w:before="120" w:after="240"/>
      <w:outlineLvl w:val="1"/>
    </w:pPr>
    <w:rPr>
      <w:color w:val="000000"/>
      <w:sz w:val="24"/>
      <w:szCs w:val="24"/>
    </w:rPr>
  </w:style>
  <w:style w:type="paragraph" w:customStyle="1" w:styleId="LFParasubclause2">
    <w:name w:val="LF Para subclause 2"/>
    <w:qFormat/>
    <w:rsid w:val="00531AF6"/>
    <w:pPr>
      <w:numPr>
        <w:ilvl w:val="2"/>
        <w:numId w:val="15"/>
      </w:numPr>
      <w:spacing w:before="120" w:after="240"/>
      <w:outlineLvl w:val="2"/>
    </w:pPr>
    <w:rPr>
      <w:color w:val="000000"/>
      <w:sz w:val="24"/>
      <w:szCs w:val="24"/>
    </w:rPr>
  </w:style>
  <w:style w:type="paragraph" w:customStyle="1" w:styleId="LFParasubclause3">
    <w:name w:val="LF Para subclause 3"/>
    <w:qFormat/>
    <w:rsid w:val="00531AF6"/>
    <w:pPr>
      <w:numPr>
        <w:ilvl w:val="3"/>
        <w:numId w:val="15"/>
      </w:numPr>
      <w:spacing w:before="120" w:after="240"/>
      <w:outlineLvl w:val="3"/>
    </w:pPr>
    <w:rPr>
      <w:color w:val="000000"/>
      <w:sz w:val="24"/>
      <w:szCs w:val="24"/>
    </w:rPr>
  </w:style>
  <w:style w:type="paragraph" w:customStyle="1" w:styleId="Level2">
    <w:name w:val="Level 2"/>
    <w:rsid w:val="00783D55"/>
    <w:pPr>
      <w:widowControl w:val="0"/>
      <w:autoSpaceDE w:val="0"/>
      <w:autoSpaceDN w:val="0"/>
      <w:adjustRightInd w:val="0"/>
      <w:ind w:left="1440"/>
      <w:jc w:val="both"/>
    </w:pPr>
    <w:rPr>
      <w:sz w:val="24"/>
      <w:szCs w:val="24"/>
    </w:rPr>
  </w:style>
  <w:style w:type="character" w:customStyle="1" w:styleId="BodyTextChar">
    <w:name w:val="Body Text Char"/>
    <w:rsid w:val="00D02A92"/>
    <w:rPr>
      <w:rFonts w:ascii="Arial" w:hAnsi="Arial" w:cs="Arial" w:hint="default"/>
      <w:sz w:val="24"/>
      <w:lang w:val="en-US" w:eastAsia="en-US" w:bidi="ar-SA"/>
    </w:rPr>
  </w:style>
  <w:style w:type="paragraph" w:customStyle="1" w:styleId="SFPara-Clause">
    <w:name w:val="SF Para - Clause"/>
    <w:link w:val="SFPara-ClauseChar"/>
    <w:qFormat/>
    <w:rsid w:val="006D06E3"/>
    <w:pPr>
      <w:numPr>
        <w:numId w:val="20"/>
      </w:numPr>
      <w:spacing w:before="240" w:after="240"/>
      <w:outlineLvl w:val="0"/>
    </w:pPr>
    <w:rPr>
      <w:color w:val="000000"/>
      <w:sz w:val="24"/>
      <w:szCs w:val="24"/>
    </w:rPr>
  </w:style>
  <w:style w:type="paragraph" w:customStyle="1" w:styleId="SFParasubclause1">
    <w:name w:val="SF Para subclause 1"/>
    <w:qFormat/>
    <w:rsid w:val="006D06E3"/>
    <w:pPr>
      <w:numPr>
        <w:ilvl w:val="1"/>
        <w:numId w:val="20"/>
      </w:numPr>
      <w:spacing w:before="120" w:after="240"/>
      <w:outlineLvl w:val="1"/>
    </w:pPr>
    <w:rPr>
      <w:color w:val="000000"/>
      <w:sz w:val="24"/>
      <w:szCs w:val="24"/>
    </w:rPr>
  </w:style>
  <w:style w:type="paragraph" w:customStyle="1" w:styleId="SFParasubclause2">
    <w:name w:val="SF Para subclause 2"/>
    <w:qFormat/>
    <w:rsid w:val="006D06E3"/>
    <w:pPr>
      <w:numPr>
        <w:ilvl w:val="2"/>
        <w:numId w:val="20"/>
      </w:numPr>
      <w:spacing w:before="120" w:after="240"/>
      <w:outlineLvl w:val="2"/>
    </w:pPr>
    <w:rPr>
      <w:color w:val="000000"/>
      <w:sz w:val="24"/>
      <w:szCs w:val="24"/>
    </w:rPr>
  </w:style>
  <w:style w:type="paragraph" w:customStyle="1" w:styleId="SFParasubclause3">
    <w:name w:val="SF Para subclause 3"/>
    <w:qFormat/>
    <w:rsid w:val="006D06E3"/>
    <w:pPr>
      <w:numPr>
        <w:ilvl w:val="3"/>
        <w:numId w:val="20"/>
      </w:numPr>
      <w:spacing w:before="120" w:after="240"/>
      <w:outlineLvl w:val="3"/>
    </w:pPr>
    <w:rPr>
      <w:color w:val="000000"/>
      <w:sz w:val="24"/>
      <w:szCs w:val="24"/>
    </w:rPr>
  </w:style>
  <w:style w:type="character" w:customStyle="1" w:styleId="SFPara-ClauseChar">
    <w:name w:val="SF Para - Clause Char"/>
    <w:link w:val="SFPara-Clause"/>
    <w:rsid w:val="006D06E3"/>
    <w:rPr>
      <w:color w:val="000000"/>
      <w:sz w:val="24"/>
      <w:szCs w:val="24"/>
    </w:rPr>
  </w:style>
  <w:style w:type="paragraph" w:styleId="Revision">
    <w:name w:val="Revision"/>
    <w:hidden/>
    <w:uiPriority w:val="99"/>
    <w:semiHidden/>
    <w:rsid w:val="008F74E9"/>
    <w:rPr>
      <w:sz w:val="24"/>
      <w:szCs w:val="24"/>
    </w:rPr>
  </w:style>
  <w:style w:type="paragraph" w:styleId="ListParagraph">
    <w:name w:val="List Paragraph"/>
    <w:basedOn w:val="Normal"/>
    <w:uiPriority w:val="34"/>
    <w:qFormat/>
    <w:rsid w:val="00B174FD"/>
    <w:pPr>
      <w:ind w:left="720"/>
      <w:contextualSpacing/>
    </w:pPr>
  </w:style>
  <w:style w:type="character" w:customStyle="1" w:styleId="khidentifier">
    <w:name w:val="kh_identifier"/>
    <w:basedOn w:val="DefaultParagraphFont"/>
    <w:rsid w:val="00AF110B"/>
  </w:style>
  <w:style w:type="character" w:customStyle="1" w:styleId="cosearchterm">
    <w:name w:val="co_searchterm"/>
    <w:basedOn w:val="DefaultParagraphFont"/>
    <w:rsid w:val="00AF110B"/>
  </w:style>
  <w:style w:type="character" w:customStyle="1" w:styleId="khdescription">
    <w:name w:val="kh_description"/>
    <w:basedOn w:val="DefaultParagraphFont"/>
    <w:rsid w:val="00AF110B"/>
  </w:style>
  <w:style w:type="character" w:styleId="Strong">
    <w:name w:val="Strong"/>
    <w:basedOn w:val="DefaultParagraphFont"/>
    <w:uiPriority w:val="22"/>
    <w:qFormat/>
    <w:rsid w:val="00AF110B"/>
    <w:rPr>
      <w:b/>
      <w:bCs/>
    </w:rPr>
  </w:style>
  <w:style w:type="character" w:styleId="Hyperlink">
    <w:name w:val="Hyperlink"/>
    <w:basedOn w:val="DefaultParagraphFont"/>
    <w:rsid w:val="00A41F43"/>
    <w:rPr>
      <w:color w:val="0563C1" w:themeColor="hyperlink"/>
      <w:u w:val="single"/>
    </w:rPr>
  </w:style>
  <w:style w:type="character" w:customStyle="1" w:styleId="UnresolvedMention1">
    <w:name w:val="Unresolved Mention1"/>
    <w:basedOn w:val="DefaultParagraphFont"/>
    <w:uiPriority w:val="99"/>
    <w:semiHidden/>
    <w:unhideWhenUsed/>
    <w:rsid w:val="00A4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36204">
      <w:bodyDiv w:val="1"/>
      <w:marLeft w:val="0"/>
      <w:marRight w:val="0"/>
      <w:marTop w:val="0"/>
      <w:marBottom w:val="0"/>
      <w:divBdr>
        <w:top w:val="none" w:sz="0" w:space="0" w:color="auto"/>
        <w:left w:val="none" w:sz="0" w:space="0" w:color="auto"/>
        <w:bottom w:val="none" w:sz="0" w:space="0" w:color="auto"/>
        <w:right w:val="none" w:sz="0" w:space="0" w:color="auto"/>
      </w:divBdr>
    </w:div>
    <w:div w:id="336814211">
      <w:bodyDiv w:val="1"/>
      <w:marLeft w:val="0"/>
      <w:marRight w:val="0"/>
      <w:marTop w:val="0"/>
      <w:marBottom w:val="0"/>
      <w:divBdr>
        <w:top w:val="none" w:sz="0" w:space="0" w:color="auto"/>
        <w:left w:val="none" w:sz="0" w:space="0" w:color="auto"/>
        <w:bottom w:val="none" w:sz="0" w:space="0" w:color="auto"/>
        <w:right w:val="none" w:sz="0" w:space="0" w:color="auto"/>
      </w:divBdr>
    </w:div>
    <w:div w:id="471139244">
      <w:bodyDiv w:val="1"/>
      <w:marLeft w:val="0"/>
      <w:marRight w:val="0"/>
      <w:marTop w:val="0"/>
      <w:marBottom w:val="0"/>
      <w:divBdr>
        <w:top w:val="none" w:sz="0" w:space="0" w:color="auto"/>
        <w:left w:val="none" w:sz="0" w:space="0" w:color="auto"/>
        <w:bottom w:val="none" w:sz="0" w:space="0" w:color="auto"/>
        <w:right w:val="none" w:sz="0" w:space="0" w:color="auto"/>
      </w:divBdr>
      <w:divsChild>
        <w:div w:id="1315064682">
          <w:marLeft w:val="0"/>
          <w:marRight w:val="0"/>
          <w:marTop w:val="224"/>
          <w:marBottom w:val="224"/>
          <w:divBdr>
            <w:top w:val="none" w:sz="0" w:space="0" w:color="auto"/>
            <w:left w:val="none" w:sz="0" w:space="0" w:color="auto"/>
            <w:bottom w:val="none" w:sz="0" w:space="0" w:color="auto"/>
            <w:right w:val="none" w:sz="0" w:space="0" w:color="auto"/>
          </w:divBdr>
          <w:divsChild>
            <w:div w:id="896865397">
              <w:marLeft w:val="0"/>
              <w:marRight w:val="0"/>
              <w:marTop w:val="224"/>
              <w:marBottom w:val="0"/>
              <w:divBdr>
                <w:top w:val="none" w:sz="0" w:space="0" w:color="auto"/>
                <w:left w:val="none" w:sz="0" w:space="0" w:color="auto"/>
                <w:bottom w:val="none" w:sz="0" w:space="0" w:color="auto"/>
                <w:right w:val="none" w:sz="0" w:space="0" w:color="auto"/>
              </w:divBdr>
              <w:divsChild>
                <w:div w:id="114204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3731">
          <w:marLeft w:val="0"/>
          <w:marRight w:val="0"/>
          <w:marTop w:val="224"/>
          <w:marBottom w:val="224"/>
          <w:divBdr>
            <w:top w:val="none" w:sz="0" w:space="0" w:color="auto"/>
            <w:left w:val="none" w:sz="0" w:space="0" w:color="auto"/>
            <w:bottom w:val="none" w:sz="0" w:space="0" w:color="auto"/>
            <w:right w:val="none" w:sz="0" w:space="0" w:color="auto"/>
          </w:divBdr>
          <w:divsChild>
            <w:div w:id="1687175777">
              <w:marLeft w:val="0"/>
              <w:marRight w:val="0"/>
              <w:marTop w:val="224"/>
              <w:marBottom w:val="0"/>
              <w:divBdr>
                <w:top w:val="none" w:sz="0" w:space="0" w:color="auto"/>
                <w:left w:val="none" w:sz="0" w:space="0" w:color="auto"/>
                <w:bottom w:val="none" w:sz="0" w:space="0" w:color="auto"/>
                <w:right w:val="none" w:sz="0" w:space="0" w:color="auto"/>
              </w:divBdr>
              <w:divsChild>
                <w:div w:id="9372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9166">
      <w:bodyDiv w:val="1"/>
      <w:marLeft w:val="0"/>
      <w:marRight w:val="0"/>
      <w:marTop w:val="0"/>
      <w:marBottom w:val="0"/>
      <w:divBdr>
        <w:top w:val="none" w:sz="0" w:space="0" w:color="auto"/>
        <w:left w:val="none" w:sz="0" w:space="0" w:color="auto"/>
        <w:bottom w:val="none" w:sz="0" w:space="0" w:color="auto"/>
        <w:right w:val="none" w:sz="0" w:space="0" w:color="auto"/>
      </w:divBdr>
    </w:div>
    <w:div w:id="1024789098">
      <w:bodyDiv w:val="1"/>
      <w:marLeft w:val="0"/>
      <w:marRight w:val="0"/>
      <w:marTop w:val="0"/>
      <w:marBottom w:val="0"/>
      <w:divBdr>
        <w:top w:val="none" w:sz="0" w:space="0" w:color="auto"/>
        <w:left w:val="none" w:sz="0" w:space="0" w:color="auto"/>
        <w:bottom w:val="none" w:sz="0" w:space="0" w:color="auto"/>
        <w:right w:val="none" w:sz="0" w:space="0" w:color="auto"/>
      </w:divBdr>
    </w:div>
    <w:div w:id="1622420458">
      <w:bodyDiv w:val="1"/>
      <w:marLeft w:val="0"/>
      <w:marRight w:val="0"/>
      <w:marTop w:val="0"/>
      <w:marBottom w:val="0"/>
      <w:divBdr>
        <w:top w:val="none" w:sz="0" w:space="0" w:color="auto"/>
        <w:left w:val="none" w:sz="0" w:space="0" w:color="auto"/>
        <w:bottom w:val="none" w:sz="0" w:space="0" w:color="auto"/>
        <w:right w:val="none" w:sz="0" w:space="0" w:color="auto"/>
      </w:divBdr>
    </w:div>
    <w:div w:id="1865436653">
      <w:bodyDiv w:val="1"/>
      <w:marLeft w:val="0"/>
      <w:marRight w:val="0"/>
      <w:marTop w:val="0"/>
      <w:marBottom w:val="0"/>
      <w:divBdr>
        <w:top w:val="none" w:sz="0" w:space="0" w:color="auto"/>
        <w:left w:val="none" w:sz="0" w:space="0" w:color="auto"/>
        <w:bottom w:val="none" w:sz="0" w:space="0" w:color="auto"/>
        <w:right w:val="none" w:sz="0" w:space="0" w:color="auto"/>
      </w:divBdr>
      <w:divsChild>
        <w:div w:id="656762461">
          <w:marLeft w:val="0"/>
          <w:marRight w:val="0"/>
          <w:marTop w:val="224"/>
          <w:marBottom w:val="224"/>
          <w:divBdr>
            <w:top w:val="none" w:sz="0" w:space="0" w:color="auto"/>
            <w:left w:val="none" w:sz="0" w:space="0" w:color="auto"/>
            <w:bottom w:val="none" w:sz="0" w:space="0" w:color="auto"/>
            <w:right w:val="none" w:sz="0" w:space="0" w:color="auto"/>
          </w:divBdr>
          <w:divsChild>
            <w:div w:id="460078182">
              <w:marLeft w:val="0"/>
              <w:marRight w:val="0"/>
              <w:marTop w:val="224"/>
              <w:marBottom w:val="0"/>
              <w:divBdr>
                <w:top w:val="none" w:sz="0" w:space="0" w:color="auto"/>
                <w:left w:val="none" w:sz="0" w:space="0" w:color="auto"/>
                <w:bottom w:val="none" w:sz="0" w:space="0" w:color="auto"/>
                <w:right w:val="none" w:sz="0" w:space="0" w:color="auto"/>
              </w:divBdr>
              <w:divsChild>
                <w:div w:id="12261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1551">
          <w:marLeft w:val="0"/>
          <w:marRight w:val="0"/>
          <w:marTop w:val="224"/>
          <w:marBottom w:val="224"/>
          <w:divBdr>
            <w:top w:val="none" w:sz="0" w:space="0" w:color="auto"/>
            <w:left w:val="none" w:sz="0" w:space="0" w:color="auto"/>
            <w:bottom w:val="none" w:sz="0" w:space="0" w:color="auto"/>
            <w:right w:val="none" w:sz="0" w:space="0" w:color="auto"/>
          </w:divBdr>
          <w:divsChild>
            <w:div w:id="414278564">
              <w:marLeft w:val="0"/>
              <w:marRight w:val="0"/>
              <w:marTop w:val="224"/>
              <w:marBottom w:val="0"/>
              <w:divBdr>
                <w:top w:val="none" w:sz="0" w:space="0" w:color="auto"/>
                <w:left w:val="none" w:sz="0" w:space="0" w:color="auto"/>
                <w:bottom w:val="none" w:sz="0" w:space="0" w:color="auto"/>
                <w:right w:val="none" w:sz="0" w:space="0" w:color="auto"/>
              </w:divBdr>
              <w:divsChild>
                <w:div w:id="5660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5487">
          <w:marLeft w:val="0"/>
          <w:marRight w:val="0"/>
          <w:marTop w:val="224"/>
          <w:marBottom w:val="224"/>
          <w:divBdr>
            <w:top w:val="none" w:sz="0" w:space="0" w:color="auto"/>
            <w:left w:val="none" w:sz="0" w:space="0" w:color="auto"/>
            <w:bottom w:val="none" w:sz="0" w:space="0" w:color="auto"/>
            <w:right w:val="none" w:sz="0" w:space="0" w:color="auto"/>
          </w:divBdr>
          <w:divsChild>
            <w:div w:id="944190215">
              <w:marLeft w:val="0"/>
              <w:marRight w:val="0"/>
              <w:marTop w:val="224"/>
              <w:marBottom w:val="0"/>
              <w:divBdr>
                <w:top w:val="none" w:sz="0" w:space="0" w:color="auto"/>
                <w:left w:val="none" w:sz="0" w:space="0" w:color="auto"/>
                <w:bottom w:val="none" w:sz="0" w:space="0" w:color="auto"/>
                <w:right w:val="none" w:sz="0" w:space="0" w:color="auto"/>
              </w:divBdr>
              <w:divsChild>
                <w:div w:id="18862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2363">
          <w:marLeft w:val="0"/>
          <w:marRight w:val="0"/>
          <w:marTop w:val="224"/>
          <w:marBottom w:val="224"/>
          <w:divBdr>
            <w:top w:val="none" w:sz="0" w:space="0" w:color="auto"/>
            <w:left w:val="none" w:sz="0" w:space="0" w:color="auto"/>
            <w:bottom w:val="none" w:sz="0" w:space="0" w:color="auto"/>
            <w:right w:val="none" w:sz="0" w:space="0" w:color="auto"/>
          </w:divBdr>
          <w:divsChild>
            <w:div w:id="55710707">
              <w:marLeft w:val="0"/>
              <w:marRight w:val="0"/>
              <w:marTop w:val="224"/>
              <w:marBottom w:val="0"/>
              <w:divBdr>
                <w:top w:val="none" w:sz="0" w:space="0" w:color="auto"/>
                <w:left w:val="none" w:sz="0" w:space="0" w:color="auto"/>
                <w:bottom w:val="none" w:sz="0" w:space="0" w:color="auto"/>
                <w:right w:val="none" w:sz="0" w:space="0" w:color="auto"/>
              </w:divBdr>
              <w:divsChild>
                <w:div w:id="848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41577">
          <w:marLeft w:val="0"/>
          <w:marRight w:val="0"/>
          <w:marTop w:val="224"/>
          <w:marBottom w:val="224"/>
          <w:divBdr>
            <w:top w:val="none" w:sz="0" w:space="0" w:color="auto"/>
            <w:left w:val="none" w:sz="0" w:space="0" w:color="auto"/>
            <w:bottom w:val="none" w:sz="0" w:space="0" w:color="auto"/>
            <w:right w:val="none" w:sz="0" w:space="0" w:color="auto"/>
          </w:divBdr>
          <w:divsChild>
            <w:div w:id="1516768295">
              <w:marLeft w:val="0"/>
              <w:marRight w:val="0"/>
              <w:marTop w:val="224"/>
              <w:marBottom w:val="0"/>
              <w:divBdr>
                <w:top w:val="none" w:sz="0" w:space="0" w:color="auto"/>
                <w:left w:val="none" w:sz="0" w:space="0" w:color="auto"/>
                <w:bottom w:val="none" w:sz="0" w:space="0" w:color="auto"/>
                <w:right w:val="none" w:sz="0" w:space="0" w:color="auto"/>
              </w:divBdr>
              <w:divsChild>
                <w:div w:id="6838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7429</Words>
  <Characters>42348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2025-02-17T13:50:00Z</dcterms:created>
  <dcterms:modified xsi:type="dcterms:W3CDTF">2025-02-17T13:51:00Z</dcterms:modified>
</cp:coreProperties>
</file>