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A95617" w:rsidR="00057F47" w:rsidP="010F5B1B" w:rsidRDefault="00057F47" w14:paraId="2C0B6B41" wp14:noSpellErr="1" wp14:textId="20DE3FE4">
      <w:pPr>
        <w:pStyle w:val="Date"/>
        <w:tabs>
          <w:tab w:val="left" w:pos="540"/>
        </w:tabs>
        <w:spacing w:line="280" w:lineRule="atLeast"/>
        <w:jc w:val="left"/>
        <w:rPr>
          <w:rFonts w:ascii="Calibri" w:hAnsi="Calibri"/>
          <w:sz w:val="22"/>
          <w:szCs w:val="22"/>
        </w:rPr>
        <w:sectPr w:rsidRPr="00A95617" w:rsidR="00057F47" w:rsidSect="005E6329">
          <w:headerReference w:type="even" r:id="rId7"/>
          <w:headerReference w:type="default" r:id="rId8"/>
          <w:footerReference w:type="even" r:id="rId9"/>
          <w:footerReference w:type="default" r:id="rId10"/>
          <w:headerReference w:type="first" r:id="rId11"/>
          <w:footerReference w:type="first" r:id="rId12"/>
          <w:type w:val="continuous"/>
          <w:pgSz w:w="12240" w:h="15840" w:orient="portrait" w:code="1"/>
          <w:pgMar w:top="1800" w:right="1440" w:bottom="1800" w:left="1800" w:header="0" w:footer="720" w:gutter="0"/>
          <w:cols w:space="720"/>
          <w:titlePg/>
          <w:docGrid w:linePitch="272"/>
        </w:sectPr>
      </w:pPr>
      <w:r w:rsidRPr="010F5B1B" w:rsidR="010F5B1B">
        <w:rPr>
          <w:rFonts w:ascii="Calibri" w:hAnsi="Calibri"/>
          <w:sz w:val="22"/>
          <w:szCs w:val="22"/>
        </w:rPr>
        <w:t xml:space="preserve">                                                                                              </w:t>
      </w:r>
    </w:p>
    <w:tbl>
      <w:tblPr>
        <w:tblW w:w="0" w:type="auto"/>
        <w:jc w:val="center"/>
        <w:tblLook w:val="0000" w:firstRow="0" w:lastRow="0" w:firstColumn="0" w:lastColumn="0" w:noHBand="0" w:noVBand="0"/>
      </w:tblPr>
      <w:tblGrid>
        <w:gridCol w:w="913"/>
        <w:gridCol w:w="8264"/>
      </w:tblGrid>
      <w:tr xmlns:wp14="http://schemas.microsoft.com/office/word/2010/wordml" w:rsidRPr="00A95617" w:rsidR="00057F47" w:rsidTr="6427DFE2" w14:paraId="27CE5127" wp14:textId="77777777">
        <w:trPr>
          <w:trHeight w:val="300"/>
          <w:jc w:val="center"/>
        </w:trPr>
        <w:tc>
          <w:tcPr>
            <w:tcW w:w="884" w:type="dxa"/>
            <w:tcMar/>
            <w:vAlign w:val="center"/>
          </w:tcPr>
          <w:p w:rsidRPr="00A95617" w:rsidR="00057F47" w:rsidRDefault="0031724D" w14:paraId="584F4680" wp14:textId="77777777">
            <w:pPr>
              <w:pStyle w:val="Date"/>
              <w:tabs>
                <w:tab w:val="left" w:pos="540"/>
              </w:tabs>
              <w:spacing w:line="280" w:lineRule="atLeast"/>
              <w:jc w:val="left"/>
              <w:rPr>
                <w:rFonts w:ascii="Calibri" w:hAnsi="Calibri"/>
                <w:sz w:val="22"/>
                <w:szCs w:val="22"/>
              </w:rPr>
            </w:pPr>
            <w:r w:rsidRPr="00A95617">
              <w:rPr>
                <w:rFonts w:ascii="Calibri" w:hAnsi="Calibri" w:cs="Arial"/>
                <w:sz w:val="22"/>
                <w:szCs w:val="22"/>
              </w:rPr>
              <w:fldChar w:fldCharType="begin"/>
            </w:r>
            <w:r w:rsidRPr="00A95617" w:rsidR="00057F47">
              <w:rPr>
                <w:rFonts w:ascii="Calibri" w:hAnsi="Calibri" w:cs="Arial"/>
                <w:sz w:val="22"/>
                <w:szCs w:val="22"/>
              </w:rPr>
              <w:instrText xml:space="preserve">MACROBUTTON NoMacro </w:instrText>
            </w:r>
            <w:r w:rsidRPr="00A95617" w:rsidR="00057F47">
              <w:rPr>
                <w:rFonts w:ascii="Calibri" w:hAnsi="Calibri" w:cs="Arial"/>
                <w:b/>
                <w:bCs/>
                <w:sz w:val="22"/>
                <w:szCs w:val="22"/>
              </w:rPr>
              <w:instrText>To:</w:instrText>
            </w:r>
            <w:r w:rsidRPr="00A95617">
              <w:rPr>
                <w:rFonts w:ascii="Calibri" w:hAnsi="Calibri" w:cs="Arial"/>
                <w:sz w:val="22"/>
                <w:szCs w:val="22"/>
              </w:rPr>
              <w:fldChar w:fldCharType="end"/>
            </w:r>
          </w:p>
        </w:tc>
        <w:tc>
          <w:tcPr>
            <w:tcW w:w="8264" w:type="dxa"/>
            <w:tcMar/>
            <w:vAlign w:val="center"/>
          </w:tcPr>
          <w:p w:rsidRPr="00A95617" w:rsidR="00057F47" w:rsidP="6427DFE2" w:rsidRDefault="007427DA" w14:paraId="47300D25" wp14:textId="77777777" wp14:noSpellErr="1">
            <w:pPr>
              <w:pStyle w:val="Date"/>
              <w:tabs>
                <w:tab w:val="left" w:pos="540"/>
              </w:tabs>
              <w:spacing w:line="280" w:lineRule="atLeast"/>
              <w:jc w:val="left"/>
              <w:rPr>
                <w:rFonts w:ascii="Calibri" w:hAnsi="Calibri"/>
                <w:sz w:val="22"/>
                <w:szCs w:val="22"/>
              </w:rPr>
            </w:pPr>
            <w:r w:rsidRPr="6427DFE2" w:rsidR="6427DFE2">
              <w:rPr>
                <w:rFonts w:ascii="Calibri" w:hAnsi="Calibri"/>
                <w:sz w:val="22"/>
                <w:szCs w:val="22"/>
              </w:rPr>
              <w:t>Planning Advisory Committee</w:t>
            </w:r>
          </w:p>
        </w:tc>
      </w:tr>
      <w:tr xmlns:wp14="http://schemas.microsoft.com/office/word/2010/wordml" w:rsidRPr="00A95617" w:rsidR="00057F47" w:rsidTr="6427DFE2" w14:paraId="39C87CF3" wp14:textId="77777777">
        <w:trPr>
          <w:jc w:val="center"/>
        </w:trPr>
        <w:tc>
          <w:tcPr>
            <w:tcW w:w="884" w:type="dxa"/>
            <w:tcMar/>
            <w:vAlign w:val="center"/>
          </w:tcPr>
          <w:p w:rsidRPr="00A95617" w:rsidR="00057F47" w:rsidRDefault="0031724D" w14:paraId="1C8CE218" wp14:textId="77777777">
            <w:pPr>
              <w:pStyle w:val="Date"/>
              <w:tabs>
                <w:tab w:val="left" w:pos="540"/>
              </w:tabs>
              <w:spacing w:line="280" w:lineRule="atLeast"/>
              <w:jc w:val="left"/>
              <w:rPr>
                <w:rFonts w:ascii="Calibri" w:hAnsi="Calibri"/>
                <w:sz w:val="22"/>
                <w:szCs w:val="22"/>
              </w:rPr>
            </w:pPr>
            <w:r w:rsidRPr="00A95617">
              <w:rPr>
                <w:rFonts w:ascii="Calibri" w:hAnsi="Calibri" w:cs="Arial"/>
                <w:sz w:val="22"/>
                <w:szCs w:val="22"/>
              </w:rPr>
              <w:fldChar w:fldCharType="begin"/>
            </w:r>
            <w:r w:rsidRPr="00A95617" w:rsidR="00057F47">
              <w:rPr>
                <w:rFonts w:ascii="Calibri" w:hAnsi="Calibri" w:cs="Arial"/>
                <w:sz w:val="22"/>
                <w:szCs w:val="22"/>
              </w:rPr>
              <w:instrText xml:space="preserve">MACROBUTTON NoMacro </w:instrText>
            </w:r>
            <w:r w:rsidRPr="00A95617" w:rsidR="00057F47">
              <w:rPr>
                <w:rFonts w:ascii="Calibri" w:hAnsi="Calibri" w:cs="Arial"/>
                <w:b/>
                <w:bCs/>
                <w:sz w:val="22"/>
                <w:szCs w:val="22"/>
              </w:rPr>
              <w:instrText>From:</w:instrText>
            </w:r>
            <w:r w:rsidRPr="00A95617">
              <w:rPr>
                <w:rFonts w:ascii="Calibri" w:hAnsi="Calibri" w:cs="Arial"/>
                <w:sz w:val="22"/>
                <w:szCs w:val="22"/>
              </w:rPr>
              <w:fldChar w:fldCharType="end"/>
            </w:r>
          </w:p>
        </w:tc>
        <w:tc>
          <w:tcPr>
            <w:tcW w:w="8264" w:type="dxa"/>
            <w:tcMar/>
            <w:vAlign w:val="center"/>
          </w:tcPr>
          <w:p w:rsidRPr="00A95617" w:rsidR="00057F47" w:rsidP="6427DFE2" w:rsidRDefault="007427DA" w14:paraId="3206AE99" wp14:textId="77777777" wp14:noSpellErr="1">
            <w:pPr>
              <w:pStyle w:val="Date"/>
              <w:tabs>
                <w:tab w:val="left" w:pos="540"/>
              </w:tabs>
              <w:spacing w:line="280" w:lineRule="atLeast"/>
              <w:jc w:val="left"/>
              <w:rPr>
                <w:rFonts w:ascii="Calibri" w:hAnsi="Calibri"/>
                <w:sz w:val="22"/>
                <w:szCs w:val="22"/>
              </w:rPr>
            </w:pPr>
            <w:r w:rsidRPr="6427DFE2" w:rsidR="6427DFE2">
              <w:rPr>
                <w:rFonts w:ascii="Calibri" w:hAnsi="Calibri"/>
                <w:sz w:val="22"/>
                <w:szCs w:val="22"/>
              </w:rPr>
              <w:t>Michael I. Henderson</w:t>
            </w:r>
          </w:p>
        </w:tc>
      </w:tr>
      <w:tr xmlns:wp14="http://schemas.microsoft.com/office/word/2010/wordml" w:rsidRPr="00A95617" w:rsidR="00057F47" w:rsidTr="6427DFE2" w14:paraId="7AF05A2E" wp14:textId="77777777">
        <w:trPr>
          <w:jc w:val="center"/>
        </w:trPr>
        <w:tc>
          <w:tcPr>
            <w:tcW w:w="884" w:type="dxa"/>
            <w:tcMar/>
            <w:vAlign w:val="center"/>
          </w:tcPr>
          <w:p w:rsidRPr="00A95617" w:rsidR="00057F47" w:rsidRDefault="0031724D" w14:paraId="0E5F196B" wp14:textId="77777777">
            <w:pPr>
              <w:pStyle w:val="Date"/>
              <w:tabs>
                <w:tab w:val="left" w:pos="540"/>
              </w:tabs>
              <w:spacing w:line="280" w:lineRule="atLeast"/>
              <w:jc w:val="left"/>
              <w:rPr>
                <w:rFonts w:ascii="Calibri" w:hAnsi="Calibri"/>
                <w:sz w:val="22"/>
                <w:szCs w:val="22"/>
              </w:rPr>
            </w:pPr>
            <w:r w:rsidRPr="00A95617">
              <w:rPr>
                <w:rFonts w:ascii="Calibri" w:hAnsi="Calibri" w:cs="Arial"/>
                <w:sz w:val="22"/>
                <w:szCs w:val="22"/>
              </w:rPr>
              <w:fldChar w:fldCharType="begin"/>
            </w:r>
            <w:r w:rsidRPr="00A95617" w:rsidR="00057F47">
              <w:rPr>
                <w:rFonts w:ascii="Calibri" w:hAnsi="Calibri" w:cs="Arial"/>
                <w:sz w:val="22"/>
                <w:szCs w:val="22"/>
              </w:rPr>
              <w:instrText xml:space="preserve">MACROBUTTON NoMacro </w:instrText>
            </w:r>
            <w:r w:rsidRPr="00A95617" w:rsidR="00057F47">
              <w:rPr>
                <w:rFonts w:ascii="Calibri" w:hAnsi="Calibri" w:cs="Arial"/>
                <w:b/>
                <w:bCs/>
                <w:sz w:val="22"/>
                <w:szCs w:val="22"/>
              </w:rPr>
              <w:instrText>Date:</w:instrText>
            </w:r>
            <w:r w:rsidRPr="00A95617">
              <w:rPr>
                <w:rFonts w:ascii="Calibri" w:hAnsi="Calibri" w:cs="Arial"/>
                <w:sz w:val="22"/>
                <w:szCs w:val="22"/>
              </w:rPr>
              <w:fldChar w:fldCharType="end"/>
            </w:r>
            <w:r w:rsidRPr="00A95617" w:rsidR="00057F47">
              <w:rPr>
                <w:rFonts w:ascii="Calibri" w:hAnsi="Calibri" w:cs="Arial"/>
                <w:sz w:val="22"/>
                <w:szCs w:val="22"/>
              </w:rPr>
              <w:t xml:space="preserve">  </w:t>
            </w:r>
          </w:p>
        </w:tc>
        <w:tc>
          <w:tcPr>
            <w:tcW w:w="8264" w:type="dxa"/>
            <w:tcMar/>
            <w:vAlign w:val="center"/>
          </w:tcPr>
          <w:p w:rsidRPr="00A95617" w:rsidR="00057F47" w:rsidP="6427DFE2" w:rsidRDefault="007427DA" w14:paraId="43FD656F" wp14:textId="77777777" wp14:noSpellErr="1">
            <w:pPr>
              <w:pStyle w:val="Date"/>
              <w:tabs>
                <w:tab w:val="left" w:pos="540"/>
              </w:tabs>
              <w:spacing w:line="280" w:lineRule="atLeast"/>
              <w:jc w:val="left"/>
              <w:rPr>
                <w:rFonts w:ascii="Calibri" w:hAnsi="Calibri"/>
                <w:sz w:val="22"/>
                <w:szCs w:val="22"/>
              </w:rPr>
            </w:pPr>
            <w:r w:rsidRPr="6427DFE2" w:rsidR="6427DFE2">
              <w:rPr>
                <w:rFonts w:ascii="Calibri" w:hAnsi="Calibri"/>
                <w:sz w:val="22"/>
                <w:szCs w:val="22"/>
              </w:rPr>
              <w:t>Ju</w:t>
            </w:r>
            <w:r w:rsidRPr="6427DFE2" w:rsidR="6427DFE2">
              <w:rPr>
                <w:rFonts w:ascii="Calibri" w:hAnsi="Calibri"/>
                <w:sz w:val="22"/>
                <w:szCs w:val="22"/>
              </w:rPr>
              <w:t>ly</w:t>
            </w:r>
            <w:r w:rsidRPr="6427DFE2" w:rsidR="6427DFE2">
              <w:rPr>
                <w:rFonts w:ascii="Calibri" w:hAnsi="Calibri"/>
                <w:sz w:val="22"/>
                <w:szCs w:val="22"/>
              </w:rPr>
              <w:t xml:space="preserve"> </w:t>
            </w:r>
            <w:r w:rsidRPr="6427DFE2" w:rsidR="6427DFE2">
              <w:rPr>
                <w:rFonts w:ascii="Calibri" w:hAnsi="Calibri"/>
                <w:sz w:val="22"/>
                <w:szCs w:val="22"/>
              </w:rPr>
              <w:t>25</w:t>
            </w:r>
            <w:r w:rsidRPr="6427DFE2" w:rsidR="6427DFE2">
              <w:rPr>
                <w:rFonts w:ascii="Calibri" w:hAnsi="Calibri"/>
                <w:sz w:val="22"/>
                <w:szCs w:val="22"/>
              </w:rPr>
              <w:t>, 2017</w:t>
            </w:r>
          </w:p>
        </w:tc>
      </w:tr>
      <w:tr xmlns:wp14="http://schemas.microsoft.com/office/word/2010/wordml" w:rsidRPr="00A95617" w:rsidR="00057F47" w:rsidTr="6427DFE2" w14:paraId="0A4FD1FA" wp14:textId="77777777">
        <w:trPr>
          <w:jc w:val="center"/>
        </w:trPr>
        <w:tc>
          <w:tcPr>
            <w:tcW w:w="884" w:type="dxa"/>
            <w:tcMar/>
            <w:vAlign w:val="center"/>
          </w:tcPr>
          <w:p w:rsidRPr="00A95617" w:rsidR="00057F47" w:rsidRDefault="0031724D" w14:paraId="71B4C837" wp14:textId="77777777">
            <w:pPr>
              <w:pStyle w:val="Date"/>
              <w:tabs>
                <w:tab w:val="left" w:pos="540"/>
              </w:tabs>
              <w:spacing w:line="280" w:lineRule="atLeast"/>
              <w:jc w:val="left"/>
              <w:rPr>
                <w:rFonts w:ascii="Calibri" w:hAnsi="Calibri"/>
                <w:sz w:val="22"/>
                <w:szCs w:val="22"/>
              </w:rPr>
            </w:pPr>
            <w:r w:rsidRPr="00A95617">
              <w:rPr>
                <w:rFonts w:ascii="Calibri" w:hAnsi="Calibri" w:cs="Arial"/>
                <w:sz w:val="22"/>
                <w:szCs w:val="22"/>
              </w:rPr>
              <w:fldChar w:fldCharType="begin"/>
            </w:r>
            <w:r w:rsidRPr="00A95617" w:rsidR="00057F47">
              <w:rPr>
                <w:rFonts w:ascii="Calibri" w:hAnsi="Calibri" w:cs="Arial"/>
                <w:sz w:val="22"/>
                <w:szCs w:val="22"/>
              </w:rPr>
              <w:instrText xml:space="preserve">MACROBUTTON NoMacro </w:instrText>
            </w:r>
            <w:r w:rsidRPr="00A95617" w:rsidR="00057F47">
              <w:rPr>
                <w:rFonts w:ascii="Calibri" w:hAnsi="Calibri" w:cs="Arial"/>
                <w:b/>
                <w:bCs/>
                <w:sz w:val="22"/>
                <w:szCs w:val="22"/>
              </w:rPr>
              <w:instrText>Subject:</w:instrText>
            </w:r>
            <w:r w:rsidRPr="00A95617">
              <w:rPr>
                <w:rFonts w:ascii="Calibri" w:hAnsi="Calibri" w:cs="Arial"/>
                <w:sz w:val="22"/>
                <w:szCs w:val="22"/>
              </w:rPr>
              <w:fldChar w:fldCharType="end"/>
            </w:r>
          </w:p>
        </w:tc>
        <w:tc>
          <w:tcPr>
            <w:tcW w:w="8264" w:type="dxa"/>
            <w:tcMar/>
            <w:vAlign w:val="center"/>
          </w:tcPr>
          <w:p w:rsidRPr="00A95617" w:rsidR="00057F47" w:rsidP="6427DFE2" w:rsidRDefault="006A4020" w14:paraId="6B0FC847" wp14:textId="77777777" wp14:noSpellErr="1">
            <w:pPr>
              <w:pStyle w:val="Date"/>
              <w:tabs>
                <w:tab w:val="left" w:pos="540"/>
              </w:tabs>
              <w:spacing w:line="280" w:lineRule="atLeast"/>
              <w:jc w:val="left"/>
              <w:rPr>
                <w:rFonts w:ascii="Calibri" w:hAnsi="Calibri"/>
                <w:sz w:val="22"/>
                <w:szCs w:val="22"/>
              </w:rPr>
            </w:pPr>
            <w:r w:rsidRPr="6427DFE2" w:rsidR="6427DFE2">
              <w:rPr>
                <w:rFonts w:ascii="Calibri" w:hAnsi="Calibri"/>
                <w:sz w:val="22"/>
                <w:szCs w:val="22"/>
              </w:rPr>
              <w:t>Scenario Analysis</w:t>
            </w:r>
            <w:r w:rsidRPr="6427DFE2" w:rsidR="6427DFE2">
              <w:rPr>
                <w:rFonts w:ascii="Calibri" w:hAnsi="Calibri"/>
                <w:sz w:val="22"/>
                <w:szCs w:val="22"/>
              </w:rPr>
              <w:t xml:space="preserve"> Comment Submittal</w:t>
            </w:r>
          </w:p>
        </w:tc>
      </w:tr>
    </w:tbl>
    <w:p xmlns:wp14="http://schemas.microsoft.com/office/word/2010/wordml" w:rsidRPr="007427DA" w:rsidR="007427DA" w:rsidP="6427DFE2" w:rsidRDefault="00057F47" w14:paraId="1CB0EDEC" wp14:textId="77777777" wp14:noSpellErr="1">
      <w:pPr>
        <w:jc w:val="left"/>
        <w:rPr>
          <w:rFonts w:ascii="Calibri" w:hAnsi="Calibri" w:asciiTheme="minorAscii" w:hAnsiTheme="minorAscii"/>
          <w:sz w:val="22"/>
          <w:szCs w:val="22"/>
        </w:rPr>
      </w:pPr>
      <w:r>
        <w:br/>
      </w:r>
      <w:r w:rsidRPr="6427DFE2" w:rsidR="6427DFE2">
        <w:rPr>
          <w:rFonts w:ascii="Calibri" w:hAnsi="Calibri" w:asciiTheme="minorAscii" w:hAnsiTheme="minorAscii"/>
          <w:sz w:val="22"/>
          <w:szCs w:val="22"/>
        </w:rPr>
        <w:t>ISO New England, Inc. (the ISO</w:t>
      </w:r>
      <w:r w:rsidRPr="6427DFE2" w:rsidR="6427DFE2">
        <w:rPr>
          <w:rFonts w:ascii="Calibri" w:hAnsi="Calibri" w:asciiTheme="minorAscii" w:hAnsiTheme="minorAscii"/>
          <w:sz w:val="22"/>
          <w:szCs w:val="22"/>
        </w:rPr>
        <w:t xml:space="preserve">) has posted </w:t>
      </w:r>
      <w:r w:rsidRPr="6427DFE2" w:rsidR="6427DFE2">
        <w:rPr>
          <w:rFonts w:ascii="Calibri" w:hAnsi="Calibri" w:asciiTheme="minorAscii" w:hAnsiTheme="minorAscii"/>
          <w:sz w:val="22"/>
          <w:szCs w:val="22"/>
        </w:rPr>
        <w:t xml:space="preserve">the </w:t>
      </w:r>
      <w:r w:rsidRPr="6427DFE2" w:rsidR="6427DFE2">
        <w:rPr>
          <w:rFonts w:ascii="Calibri" w:hAnsi="Calibri" w:asciiTheme="minorAscii" w:hAnsiTheme="minorAscii"/>
          <w:i w:val="1"/>
          <w:iCs w:val="1"/>
          <w:sz w:val="22"/>
          <w:szCs w:val="22"/>
        </w:rPr>
        <w:t xml:space="preserve">Draft </w:t>
      </w:r>
      <w:r w:rsidRPr="6427DFE2" w:rsidR="6427DFE2">
        <w:rPr>
          <w:rFonts w:ascii="Calibri" w:hAnsi="Calibri" w:asciiTheme="minorAscii" w:hAnsiTheme="minorAscii"/>
          <w:i w:val="1"/>
          <w:iCs w:val="1"/>
          <w:sz w:val="22"/>
          <w:szCs w:val="22"/>
        </w:rPr>
        <w:t>2016 Economic Study: NEPOOL Scenario Analysis</w:t>
      </w:r>
      <w:r w:rsidRPr="6427DFE2" w:rsidR="6427DFE2">
        <w:rPr>
          <w:rFonts w:ascii="Calibri" w:hAnsi="Calibri" w:asciiTheme="minorAscii" w:hAnsiTheme="minorAscii"/>
          <w:sz w:val="22"/>
          <w:szCs w:val="22"/>
        </w:rPr>
        <w:t xml:space="preserve"> with the Planning</w:t>
      </w:r>
      <w:r w:rsidRPr="6427DFE2" w:rsidR="6427DFE2">
        <w:rPr>
          <w:rFonts w:ascii="Calibri" w:hAnsi="Calibri" w:asciiTheme="minorAscii" w:hAnsiTheme="minorAscii"/>
          <w:sz w:val="22"/>
          <w:szCs w:val="22"/>
        </w:rPr>
        <w:t xml:space="preserve"> Advisory Committee (PAC)</w:t>
      </w:r>
      <w:r w:rsidRPr="6427DFE2" w:rsidR="6427DFE2">
        <w:rPr>
          <w:rFonts w:ascii="Calibri" w:hAnsi="Calibri" w:asciiTheme="minorAscii" w:hAnsiTheme="minorAscii"/>
          <w:sz w:val="22"/>
          <w:szCs w:val="22"/>
        </w:rPr>
        <w:t xml:space="preserve"> materials for September 6</w:t>
      </w:r>
      <w:r w:rsidRPr="6427DFE2" w:rsidR="6427DFE2">
        <w:rPr>
          <w:rFonts w:ascii="Calibri" w:hAnsi="Calibri" w:asciiTheme="minorAscii" w:hAnsiTheme="minorAscii"/>
          <w:sz w:val="22"/>
          <w:szCs w:val="22"/>
        </w:rPr>
        <w:t xml:space="preserve">. </w:t>
      </w:r>
      <w:r w:rsidRPr="6427DFE2" w:rsidR="6427DFE2">
        <w:rPr>
          <w:rFonts w:ascii="Calibri" w:hAnsi="Calibri" w:asciiTheme="minorAscii" w:hAnsiTheme="minorAscii"/>
          <w:sz w:val="22"/>
          <w:szCs w:val="22"/>
        </w:rPr>
        <w:t>Kindly submit comments on</w:t>
      </w:r>
      <w:r w:rsidRPr="6427DFE2" w:rsidR="6427DFE2">
        <w:rPr>
          <w:rFonts w:ascii="Calibri" w:hAnsi="Calibri" w:asciiTheme="minorAscii" w:hAnsiTheme="minorAscii"/>
          <w:sz w:val="22"/>
          <w:szCs w:val="22"/>
        </w:rPr>
        <w:t xml:space="preserve"> </w:t>
      </w:r>
      <w:r w:rsidRPr="6427DFE2" w:rsidR="6427DFE2">
        <w:rPr>
          <w:rFonts w:ascii="Calibri" w:hAnsi="Calibri" w:asciiTheme="minorAscii" w:hAnsiTheme="minorAscii"/>
          <w:sz w:val="22"/>
          <w:szCs w:val="22"/>
        </w:rPr>
        <w:t>the report</w:t>
      </w:r>
      <w:r w:rsidRPr="6427DFE2" w:rsidR="6427DFE2">
        <w:rPr>
          <w:rFonts w:ascii="Calibri" w:hAnsi="Calibri" w:asciiTheme="minorAscii" w:hAnsiTheme="minorAscii"/>
          <w:sz w:val="22"/>
          <w:szCs w:val="22"/>
        </w:rPr>
        <w:t xml:space="preserve"> to the ISO </w:t>
      </w:r>
      <w:r w:rsidRPr="6427DFE2" w:rsidR="6427DFE2">
        <w:rPr>
          <w:rFonts w:ascii="Calibri" w:hAnsi="Calibri" w:asciiTheme="minorAscii" w:hAnsiTheme="minorAscii"/>
          <w:sz w:val="22"/>
          <w:szCs w:val="22"/>
        </w:rPr>
        <w:t xml:space="preserve">via email to </w:t>
      </w:r>
      <w:hyperlink r:id="R05bc2ee72f994ffe">
        <w:r w:rsidRPr="6427DFE2" w:rsidR="6427DFE2">
          <w:rPr>
            <w:rStyle w:val="Hyperlink"/>
            <w:rFonts w:ascii="Calibri" w:hAnsi="Calibri" w:asciiTheme="minorAscii" w:hAnsiTheme="minorAscii"/>
            <w:sz w:val="22"/>
            <w:szCs w:val="22"/>
          </w:rPr>
          <w:t>pacmatters@iso-ne.com</w:t>
        </w:r>
      </w:hyperlink>
      <w:r w:rsidRPr="6427DFE2" w:rsidR="6427DFE2">
        <w:rPr>
          <w:rFonts w:ascii="Calibri" w:hAnsi="Calibri" w:asciiTheme="minorAscii" w:hAnsiTheme="minorAscii"/>
          <w:sz w:val="22"/>
          <w:szCs w:val="22"/>
        </w:rPr>
        <w:t xml:space="preserve"> no later than</w:t>
      </w:r>
      <w:r w:rsidRPr="6427DFE2" w:rsidR="6427DFE2">
        <w:rPr>
          <w:rFonts w:ascii="Calibri" w:hAnsi="Calibri" w:asciiTheme="minorAscii" w:hAnsiTheme="minorAscii"/>
          <w:sz w:val="22"/>
          <w:szCs w:val="22"/>
        </w:rPr>
        <w:t xml:space="preserve"> </w:t>
      </w:r>
      <w:r w:rsidRPr="6427DFE2" w:rsidR="6427DFE2">
        <w:rPr>
          <w:rFonts w:ascii="Calibri" w:hAnsi="Calibri" w:asciiTheme="minorAscii" w:hAnsiTheme="minorAscii"/>
          <w:b w:val="1"/>
          <w:bCs w:val="1"/>
          <w:sz w:val="22"/>
          <w:szCs w:val="22"/>
        </w:rPr>
        <w:t>August 23</w:t>
      </w:r>
      <w:r w:rsidRPr="6427DFE2" w:rsidR="6427DFE2">
        <w:rPr>
          <w:rFonts w:ascii="Calibri" w:hAnsi="Calibri" w:asciiTheme="minorAscii" w:hAnsiTheme="minorAscii"/>
          <w:b w:val="1"/>
          <w:bCs w:val="1"/>
          <w:sz w:val="22"/>
          <w:szCs w:val="22"/>
        </w:rPr>
        <w:t xml:space="preserve">, 2017.  </w:t>
      </w:r>
      <w:r w:rsidRPr="6427DFE2" w:rsidR="6427DFE2">
        <w:rPr>
          <w:rFonts w:ascii="Calibri" w:hAnsi="Calibri" w:asciiTheme="minorAscii" w:hAnsiTheme="minorAscii"/>
          <w:sz w:val="22"/>
          <w:szCs w:val="22"/>
        </w:rPr>
        <w:t xml:space="preserve">The attached form should be used to submit comments, and directions are listed below. </w:t>
      </w:r>
    </w:p>
    <w:p xmlns:wp14="http://schemas.microsoft.com/office/word/2010/wordml" w:rsidRPr="007427DA" w:rsidR="007427DA" w:rsidP="007427DA" w:rsidRDefault="007427DA" w14:paraId="35A7E460" wp14:textId="77777777">
      <w:pPr>
        <w:rPr>
          <w:rFonts w:asciiTheme="minorHAnsi" w:hAnsiTheme="minorHAnsi"/>
          <w:b/>
          <w:sz w:val="22"/>
          <w:szCs w:val="22"/>
          <w:u w:val="single"/>
        </w:rPr>
      </w:pPr>
    </w:p>
    <w:p xmlns:wp14="http://schemas.microsoft.com/office/word/2010/wordml" w:rsidRPr="007427DA" w:rsidR="007427DA" w:rsidP="6427DFE2" w:rsidRDefault="007427DA" w14:paraId="4148F2BF" wp14:textId="77777777" wp14:noSpellErr="1">
      <w:pPr>
        <w:spacing w:after="120"/>
        <w:rPr>
          <w:rFonts w:ascii="Calibri" w:hAnsi="Calibri" w:asciiTheme="minorAscii" w:hAnsiTheme="minorAscii"/>
          <w:b w:val="1"/>
          <w:bCs w:val="1"/>
          <w:sz w:val="22"/>
          <w:szCs w:val="22"/>
          <w:u w:val="single"/>
        </w:rPr>
      </w:pPr>
      <w:r w:rsidRPr="6427DFE2" w:rsidR="6427DFE2">
        <w:rPr>
          <w:rFonts w:ascii="Calibri" w:hAnsi="Calibri" w:asciiTheme="minorAscii" w:hAnsiTheme="minorAscii"/>
          <w:b w:val="1"/>
          <w:bCs w:val="1"/>
          <w:sz w:val="22"/>
          <w:szCs w:val="22"/>
          <w:u w:val="single"/>
        </w:rPr>
        <w:t>Directions</w:t>
      </w:r>
    </w:p>
    <w:p xmlns:wp14="http://schemas.microsoft.com/office/word/2010/wordml" w:rsidRPr="007427DA" w:rsidR="007427DA" w:rsidP="6427DFE2" w:rsidRDefault="007427DA" w14:paraId="2C159621" wp14:textId="77777777" wp14:noSpellErr="1">
      <w:pPr>
        <w:numPr>
          <w:ilvl w:val="0"/>
          <w:numId w:val="8"/>
        </w:numPr>
        <w:tabs>
          <w:tab w:val="clear" w:pos="720"/>
          <w:tab w:val="num" w:pos="360"/>
        </w:tabs>
        <w:ind w:left="36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 xml:space="preserve">Comments must be relevant to information previously presented to PAC and not introduce new scopes of work </w:t>
      </w:r>
    </w:p>
    <w:p xmlns:wp14="http://schemas.microsoft.com/office/word/2010/wordml" w:rsidRPr="007427DA" w:rsidR="007427DA" w:rsidP="6427DFE2" w:rsidRDefault="007427DA" w14:paraId="2E2FB3D6" wp14:textId="77777777" wp14:noSpellErr="1">
      <w:pPr>
        <w:numPr>
          <w:ilvl w:val="1"/>
          <w:numId w:val="8"/>
        </w:numPr>
        <w:tabs>
          <w:tab w:val="clear" w:pos="1440"/>
          <w:tab w:val="num" w:pos="900"/>
        </w:tabs>
        <w:ind w:left="90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ISO has followed the scope of work discussed with PAC</w:t>
      </w:r>
    </w:p>
    <w:p xmlns:wp14="http://schemas.microsoft.com/office/word/2010/wordml" w:rsidRPr="007427DA" w:rsidR="007427DA" w:rsidP="6427DFE2" w:rsidRDefault="008876CC" w14:paraId="51A33A1C" wp14:textId="77777777" wp14:noSpellErr="1">
      <w:pPr>
        <w:numPr>
          <w:ilvl w:val="1"/>
          <w:numId w:val="8"/>
        </w:numPr>
        <w:tabs>
          <w:tab w:val="clear" w:pos="1440"/>
          <w:tab w:val="num" w:pos="900"/>
        </w:tabs>
        <w:ind w:left="90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The report is under</w:t>
      </w:r>
      <w:r w:rsidRPr="6427DFE2" w:rsidR="6427DFE2">
        <w:rPr>
          <w:rFonts w:ascii="Calibri" w:hAnsi="Calibri" w:asciiTheme="minorAscii" w:hAnsiTheme="minorAscii"/>
          <w:sz w:val="22"/>
          <w:szCs w:val="22"/>
        </w:rPr>
        <w:t xml:space="preserve"> 100</w:t>
      </w:r>
      <w:r w:rsidRPr="6427DFE2" w:rsidR="6427DFE2">
        <w:rPr>
          <w:rFonts w:ascii="Calibri" w:hAnsi="Calibri" w:asciiTheme="minorAscii" w:hAnsiTheme="minorAscii"/>
          <w:sz w:val="22"/>
          <w:szCs w:val="22"/>
        </w:rPr>
        <w:t xml:space="preserve"> pages and provides references to detailed information </w:t>
      </w:r>
    </w:p>
    <w:p xmlns:wp14="http://schemas.microsoft.com/office/word/2010/wordml" w:rsidR="007427DA" w:rsidP="007427DA" w:rsidRDefault="007427DA" w14:paraId="44B51EE1" wp14:textId="77777777">
      <w:pPr>
        <w:ind w:left="360"/>
        <w:jc w:val="left"/>
        <w:rPr>
          <w:rFonts w:asciiTheme="minorHAnsi" w:hAnsiTheme="minorHAnsi"/>
          <w:sz w:val="22"/>
          <w:szCs w:val="22"/>
        </w:rPr>
      </w:pPr>
    </w:p>
    <w:p xmlns:wp14="http://schemas.microsoft.com/office/word/2010/wordml" w:rsidRPr="007427DA" w:rsidR="007427DA" w:rsidP="6427DFE2" w:rsidRDefault="007427DA" w14:paraId="78C7DCAA" wp14:textId="77777777" wp14:noSpellErr="1">
      <w:pPr>
        <w:numPr>
          <w:ilvl w:val="0"/>
          <w:numId w:val="8"/>
        </w:numPr>
        <w:tabs>
          <w:tab w:val="clear" w:pos="720"/>
          <w:tab w:val="num" w:pos="360"/>
        </w:tabs>
        <w:ind w:left="36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 xml:space="preserve">Please focus </w:t>
      </w:r>
      <w:r w:rsidRPr="6427DFE2" w:rsidR="6427DFE2">
        <w:rPr>
          <w:rFonts w:ascii="Calibri" w:hAnsi="Calibri" w:asciiTheme="minorAscii" w:hAnsiTheme="minorAscii"/>
          <w:b w:val="1"/>
          <w:bCs w:val="1"/>
          <w:i w:val="1"/>
          <w:iCs w:val="1"/>
          <w:sz w:val="22"/>
          <w:szCs w:val="22"/>
          <w:u w:val="single"/>
        </w:rPr>
        <w:t>comments on the substance</w:t>
      </w:r>
      <w:r w:rsidRPr="6427DFE2" w:rsidR="6427DFE2">
        <w:rPr>
          <w:rFonts w:ascii="Calibri" w:hAnsi="Calibri" w:asciiTheme="minorAscii" w:hAnsiTheme="minorAscii"/>
          <w:sz w:val="22"/>
          <w:szCs w:val="22"/>
        </w:rPr>
        <w:t xml:space="preserve"> of the report</w:t>
      </w:r>
    </w:p>
    <w:p xmlns:wp14="http://schemas.microsoft.com/office/word/2010/wordml" w:rsidRPr="007427DA" w:rsidR="007427DA" w:rsidP="6427DFE2" w:rsidRDefault="007427DA" w14:paraId="6199B04D" wp14:textId="77777777" wp14:noSpellErr="1">
      <w:pPr>
        <w:numPr>
          <w:ilvl w:val="1"/>
          <w:numId w:val="8"/>
        </w:numPr>
        <w:tabs>
          <w:tab w:val="clear" w:pos="1440"/>
          <w:tab w:val="num" w:pos="900"/>
        </w:tabs>
        <w:ind w:left="90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 xml:space="preserve">ISO’s Technical Editor will reflect comments in the report as appropriate to avoid repetition, etc. </w:t>
      </w:r>
    </w:p>
    <w:p xmlns:wp14="http://schemas.microsoft.com/office/word/2010/wordml" w:rsidRPr="007427DA" w:rsidR="007427DA" w:rsidP="6427DFE2" w:rsidRDefault="007427DA" w14:paraId="6B0F4C8C" wp14:textId="77777777" wp14:noSpellErr="1">
      <w:pPr>
        <w:numPr>
          <w:ilvl w:val="1"/>
          <w:numId w:val="8"/>
        </w:numPr>
        <w:tabs>
          <w:tab w:val="clear" w:pos="1440"/>
          <w:tab w:val="num" w:pos="900"/>
        </w:tabs>
        <w:ind w:left="90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 xml:space="preserve">The final report will be fully copy edited, contain revised footnotes with live links, and will reflect </w:t>
      </w:r>
      <w:r w:rsidRPr="6427DFE2" w:rsidR="6427DFE2">
        <w:rPr>
          <w:rFonts w:ascii="Calibri" w:hAnsi="Calibri" w:asciiTheme="minorAscii" w:hAnsiTheme="minorAscii"/>
          <w:sz w:val="22"/>
          <w:szCs w:val="22"/>
        </w:rPr>
        <w:t xml:space="preserve">other editorial </w:t>
      </w:r>
      <w:r w:rsidRPr="6427DFE2" w:rsidR="6427DFE2">
        <w:rPr>
          <w:rFonts w:ascii="Calibri" w:hAnsi="Calibri" w:asciiTheme="minorAscii" w:hAnsiTheme="minorAscii"/>
          <w:sz w:val="22"/>
          <w:szCs w:val="22"/>
        </w:rPr>
        <w:t>updates to items within the report</w:t>
      </w:r>
    </w:p>
    <w:p xmlns:wp14="http://schemas.microsoft.com/office/word/2010/wordml" w:rsidR="007427DA" w:rsidP="007427DA" w:rsidRDefault="007427DA" w14:paraId="6AAFA921" wp14:textId="77777777">
      <w:pPr>
        <w:ind w:left="360"/>
        <w:jc w:val="left"/>
        <w:rPr>
          <w:rFonts w:asciiTheme="minorHAnsi" w:hAnsiTheme="minorHAnsi"/>
          <w:sz w:val="22"/>
          <w:szCs w:val="22"/>
        </w:rPr>
      </w:pPr>
    </w:p>
    <w:p xmlns:wp14="http://schemas.microsoft.com/office/word/2010/wordml" w:rsidRPr="007427DA" w:rsidR="007427DA" w:rsidP="6427DFE2" w:rsidRDefault="007427DA" w14:paraId="34144ED8" wp14:textId="77777777" wp14:noSpellErr="1">
      <w:pPr>
        <w:numPr>
          <w:ilvl w:val="0"/>
          <w:numId w:val="8"/>
        </w:numPr>
        <w:tabs>
          <w:tab w:val="clear" w:pos="720"/>
          <w:tab w:val="num" w:pos="360"/>
        </w:tabs>
        <w:ind w:left="36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The comment</w:t>
      </w:r>
      <w:r w:rsidRPr="6427DFE2" w:rsidR="6427DFE2">
        <w:rPr>
          <w:rFonts w:ascii="Calibri" w:hAnsi="Calibri" w:asciiTheme="minorAscii" w:hAnsiTheme="minorAscii"/>
          <w:sz w:val="22"/>
          <w:szCs w:val="22"/>
        </w:rPr>
        <w:t xml:space="preserve">er </w:t>
      </w:r>
      <w:r w:rsidRPr="6427DFE2" w:rsidR="6427DFE2">
        <w:rPr>
          <w:rFonts w:ascii="Calibri" w:hAnsi="Calibri" w:asciiTheme="minorAscii" w:hAnsiTheme="minorAscii"/>
          <w:sz w:val="22"/>
          <w:szCs w:val="22"/>
        </w:rPr>
        <w:t xml:space="preserve">will be made public unless ISO receives a request to keep the commenter anonymous </w:t>
      </w:r>
    </w:p>
    <w:p xmlns:wp14="http://schemas.microsoft.com/office/word/2010/wordml" w:rsidR="007427DA" w:rsidP="007427DA" w:rsidRDefault="007427DA" w14:paraId="770A7424" wp14:textId="77777777">
      <w:pPr>
        <w:ind w:left="360"/>
        <w:jc w:val="left"/>
        <w:rPr>
          <w:rFonts w:asciiTheme="minorHAnsi" w:hAnsiTheme="minorHAnsi"/>
          <w:sz w:val="22"/>
          <w:szCs w:val="22"/>
        </w:rPr>
      </w:pPr>
    </w:p>
    <w:p xmlns:wp14="http://schemas.microsoft.com/office/word/2010/wordml" w:rsidRPr="007427DA" w:rsidR="007427DA" w:rsidP="6427DFE2" w:rsidRDefault="007427DA" w14:paraId="57F8BD74" wp14:textId="77777777" wp14:noSpellErr="1">
      <w:pPr>
        <w:numPr>
          <w:ilvl w:val="0"/>
          <w:numId w:val="8"/>
        </w:numPr>
        <w:tabs>
          <w:tab w:val="clear" w:pos="720"/>
          <w:tab w:val="num" w:pos="360"/>
        </w:tabs>
        <w:ind w:left="36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 xml:space="preserve">Original comments will be posted on the ISO website </w:t>
      </w:r>
    </w:p>
    <w:p xmlns:wp14="http://schemas.microsoft.com/office/word/2010/wordml" w:rsidR="007427DA" w:rsidP="007427DA" w:rsidRDefault="007427DA" w14:paraId="5D8F771B" wp14:textId="77777777">
      <w:pPr>
        <w:ind w:left="360"/>
        <w:jc w:val="left"/>
        <w:rPr>
          <w:rFonts w:asciiTheme="minorHAnsi" w:hAnsiTheme="minorHAnsi"/>
          <w:sz w:val="22"/>
          <w:szCs w:val="22"/>
        </w:rPr>
      </w:pPr>
    </w:p>
    <w:p xmlns:wp14="http://schemas.microsoft.com/office/word/2010/wordml" w:rsidRPr="007427DA" w:rsidR="007427DA" w:rsidP="6427DFE2" w:rsidRDefault="007427DA" w14:paraId="5FCB6C9F" wp14:textId="77777777" wp14:noSpellErr="1">
      <w:pPr>
        <w:numPr>
          <w:ilvl w:val="0"/>
          <w:numId w:val="8"/>
        </w:numPr>
        <w:tabs>
          <w:tab w:val="clear" w:pos="720"/>
          <w:tab w:val="num" w:pos="360"/>
        </w:tabs>
        <w:ind w:left="36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Comments must be sent to</w:t>
      </w:r>
      <w:r w:rsidRPr="6427DFE2" w:rsidR="6427DFE2">
        <w:rPr>
          <w:rFonts w:ascii="Calibri" w:hAnsi="Calibri" w:asciiTheme="minorAscii" w:hAnsiTheme="minorAscii"/>
          <w:sz w:val="22"/>
          <w:szCs w:val="22"/>
        </w:rPr>
        <w:t xml:space="preserve"> the</w:t>
      </w:r>
      <w:r w:rsidRPr="6427DFE2" w:rsidR="6427DFE2">
        <w:rPr>
          <w:rFonts w:ascii="Calibri" w:hAnsi="Calibri" w:asciiTheme="minorAscii" w:hAnsiTheme="minorAscii"/>
          <w:sz w:val="22"/>
          <w:szCs w:val="22"/>
        </w:rPr>
        <w:t xml:space="preserve"> ISO (</w:t>
      </w:r>
      <w:hyperlink r:id="R5e4a4edc52cc4752">
        <w:r w:rsidRPr="6427DFE2" w:rsidR="6427DFE2">
          <w:rPr>
            <w:rStyle w:val="Hyperlink"/>
            <w:rFonts w:ascii="Calibri" w:hAnsi="Calibri" w:asciiTheme="minorAscii" w:hAnsiTheme="minorAscii"/>
            <w:sz w:val="22"/>
            <w:szCs w:val="22"/>
          </w:rPr>
          <w:t>pacmatters@iso-ne.com</w:t>
        </w:r>
      </w:hyperlink>
      <w:r w:rsidRPr="6427DFE2" w:rsidR="6427DFE2">
        <w:rPr>
          <w:rFonts w:ascii="Calibri" w:hAnsi="Calibri" w:asciiTheme="minorAscii" w:hAnsiTheme="minorAscii"/>
          <w:sz w:val="22"/>
          <w:szCs w:val="22"/>
        </w:rPr>
        <w:t xml:space="preserve">) using the </w:t>
      </w:r>
      <w:r w:rsidRPr="6427DFE2" w:rsidR="6427DFE2">
        <w:rPr>
          <w:rFonts w:ascii="Calibri" w:hAnsi="Calibri" w:asciiTheme="minorAscii" w:hAnsiTheme="minorAscii"/>
          <w:b w:val="1"/>
          <w:bCs w:val="1"/>
          <w:i w:val="1"/>
          <w:iCs w:val="1"/>
          <w:sz w:val="22"/>
          <w:szCs w:val="22"/>
          <w:u w:val="single"/>
        </w:rPr>
        <w:t>form</w:t>
      </w:r>
      <w:r w:rsidRPr="6427DFE2" w:rsidR="6427DFE2">
        <w:rPr>
          <w:rFonts w:ascii="Calibri" w:hAnsi="Calibri" w:asciiTheme="minorAscii" w:hAnsiTheme="minorAscii"/>
          <w:sz w:val="22"/>
          <w:szCs w:val="22"/>
        </w:rPr>
        <w:t xml:space="preserve"> attach</w:t>
      </w:r>
      <w:r w:rsidRPr="6427DFE2" w:rsidR="6427DFE2">
        <w:rPr>
          <w:rFonts w:ascii="Calibri" w:hAnsi="Calibri" w:asciiTheme="minorAscii" w:hAnsiTheme="minorAscii"/>
          <w:sz w:val="22"/>
          <w:szCs w:val="22"/>
        </w:rPr>
        <w:t xml:space="preserve">ed </w:t>
      </w:r>
      <w:r w:rsidRPr="6427DFE2" w:rsidR="6427DFE2">
        <w:rPr>
          <w:rFonts w:ascii="Calibri" w:hAnsi="Calibri" w:asciiTheme="minorAscii" w:hAnsiTheme="minorAscii"/>
          <w:sz w:val="22"/>
          <w:szCs w:val="22"/>
        </w:rPr>
        <w:t>to this memo</w:t>
      </w:r>
    </w:p>
    <w:p xmlns:wp14="http://schemas.microsoft.com/office/word/2010/wordml" w:rsidRPr="007427DA" w:rsidR="007427DA" w:rsidP="6427DFE2" w:rsidRDefault="00154AE3" w14:paraId="388E5E23" wp14:textId="77777777" wp14:noSpellErr="1">
      <w:pPr>
        <w:numPr>
          <w:ilvl w:val="1"/>
          <w:numId w:val="8"/>
        </w:numPr>
        <w:tabs>
          <w:tab w:val="clear" w:pos="1440"/>
          <w:tab w:val="num" w:pos="900"/>
        </w:tabs>
        <w:ind w:left="90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Please indicate the p</w:t>
      </w:r>
      <w:r w:rsidRPr="6427DFE2" w:rsidR="6427DFE2">
        <w:rPr>
          <w:rFonts w:ascii="Calibri" w:hAnsi="Calibri" w:asciiTheme="minorAscii" w:hAnsiTheme="minorAscii"/>
          <w:sz w:val="22"/>
          <w:szCs w:val="22"/>
        </w:rPr>
        <w:t xml:space="preserve">ages and section numbers </w:t>
      </w:r>
    </w:p>
    <w:p xmlns:wp14="http://schemas.microsoft.com/office/word/2010/wordml" w:rsidRPr="007427DA" w:rsidR="007427DA" w:rsidP="6427DFE2" w:rsidRDefault="007427DA" w14:paraId="603C899B" wp14:textId="77777777" wp14:noSpellErr="1">
      <w:pPr>
        <w:numPr>
          <w:ilvl w:val="1"/>
          <w:numId w:val="8"/>
        </w:numPr>
        <w:tabs>
          <w:tab w:val="clear" w:pos="1440"/>
          <w:tab w:val="num" w:pos="900"/>
        </w:tabs>
        <w:ind w:left="90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Individual comments pertaining to each page of the</w:t>
      </w:r>
      <w:r w:rsidRPr="6427DFE2" w:rsidR="6427DFE2">
        <w:rPr>
          <w:rFonts w:ascii="Calibri" w:hAnsi="Calibri" w:asciiTheme="minorAscii" w:hAnsiTheme="minorAscii"/>
          <w:sz w:val="22"/>
          <w:szCs w:val="22"/>
        </w:rPr>
        <w:t xml:space="preserve"> Scenario Analysis report</w:t>
      </w:r>
      <w:r w:rsidRPr="6427DFE2" w:rsidR="6427DFE2">
        <w:rPr>
          <w:rFonts w:ascii="Calibri" w:hAnsi="Calibri" w:asciiTheme="minorAscii" w:hAnsiTheme="minorAscii"/>
          <w:sz w:val="22"/>
          <w:szCs w:val="22"/>
        </w:rPr>
        <w:t xml:space="preserve"> should be entered separately into the form</w:t>
      </w:r>
    </w:p>
    <w:p xmlns:wp14="http://schemas.microsoft.com/office/word/2010/wordml" w:rsidRPr="007427DA" w:rsidR="007427DA" w:rsidP="6427DFE2" w:rsidRDefault="00154AE3" w14:paraId="1CEAAD43" wp14:textId="77777777" wp14:noSpellErr="1">
      <w:pPr>
        <w:numPr>
          <w:ilvl w:val="1"/>
          <w:numId w:val="8"/>
        </w:numPr>
        <w:tabs>
          <w:tab w:val="clear" w:pos="1440"/>
          <w:tab w:val="num" w:pos="900"/>
        </w:tabs>
        <w:ind w:left="90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Redlined c</w:t>
      </w:r>
      <w:r w:rsidRPr="6427DFE2" w:rsidR="6427DFE2">
        <w:rPr>
          <w:rFonts w:ascii="Calibri" w:hAnsi="Calibri" w:asciiTheme="minorAscii" w:hAnsiTheme="minorAscii"/>
          <w:sz w:val="22"/>
          <w:szCs w:val="22"/>
        </w:rPr>
        <w:t>omments</w:t>
      </w:r>
      <w:r w:rsidRPr="6427DFE2" w:rsidR="6427DFE2">
        <w:rPr>
          <w:rFonts w:ascii="Calibri" w:hAnsi="Calibri" w:asciiTheme="minorAscii" w:hAnsiTheme="minorAscii"/>
          <w:sz w:val="22"/>
          <w:szCs w:val="22"/>
        </w:rPr>
        <w:t xml:space="preserve"> </w:t>
      </w:r>
      <w:r w:rsidRPr="6427DFE2" w:rsidR="6427DFE2">
        <w:rPr>
          <w:rFonts w:ascii="Calibri" w:hAnsi="Calibri" w:asciiTheme="minorAscii" w:hAnsiTheme="minorAscii"/>
          <w:sz w:val="22"/>
          <w:szCs w:val="22"/>
        </w:rPr>
        <w:t>to the draft Scenario Analysis report</w:t>
      </w:r>
      <w:r w:rsidRPr="6427DFE2" w:rsidR="6427DFE2">
        <w:rPr>
          <w:rFonts w:ascii="Calibri" w:hAnsi="Calibri" w:asciiTheme="minorAscii" w:hAnsiTheme="minorAscii"/>
          <w:sz w:val="22"/>
          <w:szCs w:val="22"/>
        </w:rPr>
        <w:t xml:space="preserve"> are acceptable, but need to appear in the appropriate column of the form</w:t>
      </w:r>
    </w:p>
    <w:p xmlns:wp14="http://schemas.microsoft.com/office/word/2010/wordml" w:rsidRPr="007427DA" w:rsidR="007427DA" w:rsidP="6427DFE2" w:rsidRDefault="007427DA" w14:paraId="0B3E4BAA" wp14:textId="77777777" wp14:noSpellErr="1">
      <w:pPr>
        <w:numPr>
          <w:ilvl w:val="1"/>
          <w:numId w:val="8"/>
        </w:numPr>
        <w:tabs>
          <w:tab w:val="clear" w:pos="1440"/>
          <w:tab w:val="num" w:pos="900"/>
        </w:tabs>
        <w:ind w:left="900"/>
        <w:jc w:val="left"/>
        <w:rPr>
          <w:rFonts w:ascii="Calibri" w:hAnsi="Calibri" w:asciiTheme="minorAscii" w:hAnsiTheme="minorAscii"/>
          <w:sz w:val="22"/>
          <w:szCs w:val="22"/>
        </w:rPr>
      </w:pPr>
      <w:r w:rsidRPr="6427DFE2" w:rsidR="6427DFE2">
        <w:rPr>
          <w:rFonts w:ascii="Calibri" w:hAnsi="Calibri" w:asciiTheme="minorAscii" w:hAnsiTheme="minorAscii"/>
          <w:sz w:val="22"/>
          <w:szCs w:val="22"/>
        </w:rPr>
        <w:t xml:space="preserve">Do not send comments in PDF format </w:t>
      </w:r>
    </w:p>
    <w:p xmlns:wp14="http://schemas.microsoft.com/office/word/2010/wordml" w:rsidRPr="007427DA" w:rsidR="007427DA" w:rsidP="007427DA" w:rsidRDefault="007427DA" w14:paraId="2BEDF5B9" wp14:textId="77777777">
      <w:pPr>
        <w:rPr>
          <w:rFonts w:asciiTheme="minorHAnsi" w:hAnsiTheme="minorHAnsi"/>
          <w:sz w:val="22"/>
          <w:szCs w:val="22"/>
        </w:rPr>
        <w:sectPr w:rsidRPr="007427DA" w:rsidR="007427DA" w:rsidSect="007427DA">
          <w:footerReference w:type="default" r:id="rId15"/>
          <w:type w:val="continuous"/>
          <w:pgSz w:w="12240" w:h="15840" w:orient="portrait"/>
          <w:pgMar w:top="1440" w:right="1440" w:bottom="1440" w:left="1440" w:header="720" w:footer="720" w:gutter="0"/>
          <w:cols w:space="720"/>
          <w:docGrid w:linePitch="360"/>
        </w:sectPr>
      </w:pPr>
    </w:p>
    <w:p xmlns:wp14="http://schemas.microsoft.com/office/word/2010/wordml" w:rsidR="00154AE3" w:rsidP="007427DA" w:rsidRDefault="00154AE3" w14:paraId="147B71C0" wp14:textId="77777777">
      <w:pPr>
        <w:pStyle w:val="Date"/>
        <w:tabs>
          <w:tab w:val="left" w:pos="720"/>
        </w:tabs>
        <w:spacing w:after="120" w:line="260" w:lineRule="atLeast"/>
        <w:jc w:val="left"/>
        <w:rPr>
          <w:rFonts w:asciiTheme="minorHAnsi" w:hAnsiTheme="minorHAnsi"/>
          <w:sz w:val="22"/>
          <w:szCs w:val="22"/>
        </w:rPr>
        <w:sectPr w:rsidR="00154AE3" w:rsidSect="00AE5C7B">
          <w:headerReference w:type="default" r:id="rId16"/>
          <w:headerReference w:type="first" r:id="rId17"/>
          <w:footerReference w:type="first" r:id="rId18"/>
          <w:type w:val="continuous"/>
          <w:pgSz w:w="12240" w:h="15840" w:orient="portrait" w:code="1"/>
          <w:pgMar w:top="1800" w:right="1440" w:bottom="1800" w:left="1800" w:header="720" w:footer="720" w:gutter="0"/>
          <w:cols w:space="720"/>
          <w:titlePg/>
          <w:docGrid w:linePitch="272"/>
        </w:sectPr>
      </w:pPr>
    </w:p>
    <w:tbl>
      <w:tblPr>
        <w:tblStyle w:val="TableGrid"/>
        <w:tblW w:w="14445" w:type="dxa"/>
        <w:tblInd w:w="-612" w:type="dxa"/>
        <w:tblLayout w:type="fixed"/>
        <w:tblLook w:val="04A0" w:firstRow="1" w:lastRow="0" w:firstColumn="1" w:lastColumn="0" w:noHBand="0" w:noVBand="1"/>
      </w:tblPr>
      <w:tblGrid>
        <w:gridCol w:w="1080"/>
        <w:gridCol w:w="2010"/>
        <w:gridCol w:w="1410"/>
        <w:gridCol w:w="8355"/>
        <w:gridCol w:w="1590"/>
      </w:tblGrid>
      <w:tr xmlns:wp14="http://schemas.microsoft.com/office/word/2010/wordml" w:rsidRPr="00640C24" w:rsidR="00154AE3" w:rsidTr="6427DFE2" w14:paraId="07371B09" wp14:textId="77777777">
        <w:trPr>
          <w:trHeight w:val="530"/>
        </w:trPr>
        <w:tc>
          <w:tcPr>
            <w:tcW w:w="14445" w:type="dxa"/>
            <w:gridSpan w:val="5"/>
            <w:shd w:val="clear" w:color="auto" w:fill="A6A6A6" w:themeFill="background1" w:themeFillShade="A6"/>
            <w:tcMar/>
            <w:vAlign w:val="center"/>
          </w:tcPr>
          <w:p w:rsidRPr="00640C24" w:rsidR="00154AE3" w:rsidP="6427DFE2" w:rsidRDefault="006A4020" w14:paraId="463D1E48" wp14:textId="77777777" wp14:noSpellErr="1">
            <w:pPr>
              <w:jc w:val="center"/>
              <w:rPr>
                <w:b w:val="1"/>
                <w:bCs w:val="1"/>
              </w:rPr>
            </w:pPr>
            <w:r w:rsidRPr="6427DFE2" w:rsidR="6427DFE2">
              <w:rPr>
                <w:b w:val="1"/>
                <w:bCs w:val="1"/>
              </w:rPr>
              <w:t>Scenario Analysis</w:t>
            </w:r>
            <w:r w:rsidRPr="6427DFE2" w:rsidR="6427DFE2">
              <w:rPr>
                <w:b w:val="1"/>
                <w:bCs w:val="1"/>
              </w:rPr>
              <w:t xml:space="preserve"> Comment Form</w:t>
            </w:r>
          </w:p>
        </w:tc>
      </w:tr>
      <w:tr xmlns:wp14="http://schemas.microsoft.com/office/word/2010/wordml" w:rsidRPr="00640C24" w:rsidR="00154AE3" w:rsidTr="6427DFE2" w14:paraId="2C04289F" wp14:textId="77777777">
        <w:trPr>
          <w:trHeight w:val="530"/>
        </w:trPr>
        <w:tc>
          <w:tcPr>
            <w:tcW w:w="1080" w:type="dxa"/>
            <w:shd w:val="clear" w:color="auto" w:fill="A6A6A6" w:themeFill="background1" w:themeFillShade="A6"/>
            <w:tcMar/>
            <w:vAlign w:val="center"/>
          </w:tcPr>
          <w:p w:rsidRPr="00640C24" w:rsidR="00154AE3" w:rsidP="6427DFE2" w:rsidRDefault="00154AE3" w14:paraId="3B49943A" wp14:textId="77777777" wp14:noSpellErr="1">
            <w:pPr>
              <w:jc w:val="center"/>
              <w:rPr>
                <w:b w:val="1"/>
                <w:bCs w:val="1"/>
              </w:rPr>
            </w:pPr>
            <w:r w:rsidRPr="6427DFE2" w:rsidR="6427DFE2">
              <w:rPr>
                <w:b w:val="1"/>
                <w:bCs w:val="1"/>
              </w:rPr>
              <w:t>Page Number</w:t>
            </w:r>
          </w:p>
        </w:tc>
        <w:tc>
          <w:tcPr>
            <w:tcW w:w="2010" w:type="dxa"/>
            <w:shd w:val="clear" w:color="auto" w:fill="A6A6A6" w:themeFill="background1" w:themeFillShade="A6"/>
            <w:tcMar/>
            <w:vAlign w:val="center"/>
          </w:tcPr>
          <w:p w:rsidRPr="00640C24" w:rsidR="00154AE3" w:rsidP="6427DFE2" w:rsidRDefault="006A4020" w14:paraId="4A745152" wp14:textId="77777777" wp14:noSpellErr="1">
            <w:pPr>
              <w:jc w:val="center"/>
              <w:rPr>
                <w:b w:val="1"/>
                <w:bCs w:val="1"/>
              </w:rPr>
            </w:pPr>
            <w:r w:rsidRPr="6427DFE2" w:rsidR="6427DFE2">
              <w:rPr>
                <w:b w:val="1"/>
                <w:bCs w:val="1"/>
              </w:rPr>
              <w:t>Report</w:t>
            </w:r>
            <w:r w:rsidRPr="6427DFE2" w:rsidR="6427DFE2">
              <w:rPr>
                <w:b w:val="1"/>
                <w:bCs w:val="1"/>
              </w:rPr>
              <w:t xml:space="preserve"> Section</w:t>
            </w:r>
          </w:p>
        </w:tc>
        <w:tc>
          <w:tcPr>
            <w:tcW w:w="1410" w:type="dxa"/>
            <w:shd w:val="clear" w:color="auto" w:fill="A6A6A6" w:themeFill="background1" w:themeFillShade="A6"/>
            <w:tcMar/>
            <w:vAlign w:val="center"/>
          </w:tcPr>
          <w:p w:rsidRPr="00640C24" w:rsidR="00154AE3" w:rsidP="6427DFE2" w:rsidRDefault="00154AE3" w14:paraId="36885D05" wp14:textId="77777777" wp14:noSpellErr="1">
            <w:pPr>
              <w:jc w:val="center"/>
              <w:rPr>
                <w:b w:val="1"/>
                <w:bCs w:val="1"/>
              </w:rPr>
            </w:pPr>
            <w:r w:rsidRPr="6427DFE2" w:rsidR="6427DFE2">
              <w:rPr>
                <w:b w:val="1"/>
                <w:bCs w:val="1"/>
              </w:rPr>
              <w:t>Commenter</w:t>
            </w:r>
            <w:r w:rsidRPr="6427DFE2" w:rsidR="6427DFE2">
              <w:rPr>
                <w:b w:val="1"/>
                <w:bCs w:val="1"/>
              </w:rPr>
              <w:t xml:space="preserve"> (Name/Organization)</w:t>
            </w:r>
          </w:p>
        </w:tc>
        <w:tc>
          <w:tcPr>
            <w:tcW w:w="8355" w:type="dxa"/>
            <w:shd w:val="clear" w:color="auto" w:fill="A6A6A6" w:themeFill="background1" w:themeFillShade="A6"/>
            <w:tcMar/>
            <w:vAlign w:val="center"/>
          </w:tcPr>
          <w:p w:rsidRPr="00640C24" w:rsidR="00154AE3" w:rsidP="6427DFE2" w:rsidRDefault="00154AE3" w14:paraId="56509817" wp14:textId="77777777" wp14:noSpellErr="1">
            <w:pPr>
              <w:jc w:val="center"/>
              <w:rPr>
                <w:b w:val="1"/>
                <w:bCs w:val="1"/>
              </w:rPr>
            </w:pPr>
            <w:r w:rsidRPr="6427DFE2" w:rsidR="6427DFE2">
              <w:rPr>
                <w:b w:val="1"/>
                <w:bCs w:val="1"/>
              </w:rPr>
              <w:t>Comment</w:t>
            </w:r>
          </w:p>
        </w:tc>
        <w:tc>
          <w:tcPr>
            <w:tcW w:w="1590" w:type="dxa"/>
            <w:shd w:val="clear" w:color="auto" w:fill="A6A6A6" w:themeFill="background1" w:themeFillShade="A6"/>
            <w:tcMar/>
            <w:vAlign w:val="center"/>
          </w:tcPr>
          <w:p w:rsidRPr="00640C24" w:rsidR="00154AE3" w:rsidP="6427DFE2" w:rsidRDefault="00154AE3" w14:paraId="626ED9E8" wp14:textId="77777777" wp14:noSpellErr="1">
            <w:pPr>
              <w:jc w:val="center"/>
              <w:rPr>
                <w:b w:val="1"/>
                <w:bCs w:val="1"/>
              </w:rPr>
            </w:pPr>
            <w:r w:rsidRPr="6427DFE2" w:rsidR="6427DFE2">
              <w:rPr>
                <w:b w:val="1"/>
                <w:bCs w:val="1"/>
              </w:rPr>
              <w:t>Initial ISO Response</w:t>
            </w:r>
          </w:p>
        </w:tc>
      </w:tr>
      <w:tr xmlns:wp14="http://schemas.microsoft.com/office/word/2010/wordml" w:rsidR="00154AE3" w:rsidTr="6427DFE2" w14:paraId="092A3DB7" wp14:textId="77777777">
        <w:tc>
          <w:tcPr>
            <w:tcW w:w="1080" w:type="dxa"/>
            <w:tcMar/>
          </w:tcPr>
          <w:p w:rsidR="00154AE3" w:rsidP="00092485" w:rsidRDefault="00154AE3" w14:paraId="04BC3458" w14:noSpellErr="1" wp14:textId="0DDA4AE9">
            <w:r w:rsidR="010F5B1B">
              <w:rPr/>
              <w:t>p. 45, 47, Table 5-18</w:t>
            </w:r>
          </w:p>
        </w:tc>
        <w:tc>
          <w:tcPr>
            <w:tcW w:w="2010" w:type="dxa"/>
            <w:tcMar/>
          </w:tcPr>
          <w:p w:rsidR="00154AE3" w:rsidP="00092485" w:rsidRDefault="009E2647" w14:paraId="2EB1DAE6" w14:noSpellErr="1" wp14:textId="06D35D99">
            <w:r w:rsidR="010F5B1B">
              <w:rPr/>
              <w:t xml:space="preserve">5.7.2 </w:t>
            </w:r>
            <w:r w:rsidR="010F5B1B">
              <w:rPr/>
              <w:t>Transmission Development Costs</w:t>
            </w:r>
          </w:p>
        </w:tc>
        <w:tc>
          <w:tcPr>
            <w:tcW w:w="1410" w:type="dxa"/>
            <w:tcMar/>
          </w:tcPr>
          <w:p w:rsidR="00154AE3" w:rsidP="00092485" w:rsidRDefault="009E2647" w14:paraId="15E1E768" wp14:textId="77777777" wp14:noSpellErr="1">
            <w:r w:rsidR="6427DFE2">
              <w:rPr/>
              <w:t>Michael Goggin/ AWEA</w:t>
            </w:r>
          </w:p>
        </w:tc>
        <w:tc>
          <w:tcPr>
            <w:tcW w:w="8355" w:type="dxa"/>
            <w:tcMar/>
          </w:tcPr>
          <w:p w:rsidR="00154AE3" w:rsidP="010F5B1B" w:rsidRDefault="00154AE3" w14:paraId="3F380D1F" w14:noSpellErr="1" wp14:textId="0C52103D">
            <w:pPr>
              <w:pStyle w:val="Normal"/>
            </w:pPr>
            <w:bookmarkStart w:name="_GoBack" w:id="0"/>
            <w:bookmarkEnd w:id="0"/>
            <w:r w:rsidRPr="010F5B1B" w:rsidR="010F5B1B">
              <w:rPr>
                <w:rFonts w:ascii="Times" w:hAnsi="Times" w:eastAsia="Times" w:cs="Times"/>
                <w:noProof w:val="0"/>
                <w:sz w:val="22"/>
                <w:szCs w:val="22"/>
                <w:lang w:val="en-US"/>
              </w:rPr>
              <w:t xml:space="preserve">Our main concern is that transmission costs are too high by a factor of 10. Most obviously, there is a 50% “margin” added to transmission costs which are already extremely high. This assumption has a major impact on the results, since the transmission costs nearly as much as the wind generation in the scenarios with high levels of onshore wind (scenarios 1,2,3, and 6) and account for much of the difference in cost between scenarios. The ISO states that the adder is to "account for cost overruns and other unknown costs not specifically estimated" but provides no reasoning or evidence supporting the assumption. </w:t>
            </w:r>
            <w:r w:rsidRPr="010F5B1B" w:rsidR="010F5B1B">
              <w:rPr>
                <w:rFonts w:ascii="Times" w:hAnsi="Times" w:eastAsia="Times" w:cs="Times"/>
                <w:noProof w:val="0"/>
                <w:sz w:val="22"/>
                <w:szCs w:val="22"/>
                <w:lang w:val="en-US"/>
              </w:rPr>
              <w:t xml:space="preserve">We urge </w:t>
            </w:r>
            <w:r w:rsidRPr="010F5B1B" w:rsidR="010F5B1B">
              <w:rPr>
                <w:rFonts w:ascii="Times" w:hAnsi="Times" w:eastAsia="Times" w:cs="Times"/>
                <w:noProof w:val="0"/>
                <w:sz w:val="22"/>
                <w:szCs w:val="22"/>
                <w:lang w:val="en-US"/>
              </w:rPr>
              <w:t>removal of</w:t>
            </w:r>
            <w:r w:rsidRPr="010F5B1B" w:rsidR="010F5B1B">
              <w:rPr>
                <w:rFonts w:ascii="Times" w:hAnsi="Times" w:eastAsia="Times" w:cs="Times"/>
                <w:noProof w:val="0"/>
                <w:sz w:val="22"/>
                <w:szCs w:val="22"/>
                <w:lang w:val="en-US"/>
              </w:rPr>
              <w:t xml:space="preserve"> the arbitrary 50 percent adder.</w:t>
            </w:r>
          </w:p>
        </w:tc>
        <w:tc>
          <w:tcPr>
            <w:tcW w:w="1590" w:type="dxa"/>
            <w:tcMar/>
          </w:tcPr>
          <w:p w:rsidR="00154AE3" w:rsidP="00092485" w:rsidRDefault="00154AE3" w14:paraId="41B36437" wp14:textId="77777777"/>
        </w:tc>
      </w:tr>
      <w:tr xmlns:wp14="http://schemas.microsoft.com/office/word/2010/wordml" w:rsidR="00154AE3" w:rsidTr="6427DFE2" w14:paraId="107B6F14" wp14:textId="77777777">
        <w:tc>
          <w:tcPr>
            <w:tcW w:w="1080" w:type="dxa"/>
            <w:tcMar/>
          </w:tcPr>
          <w:p w:rsidR="00154AE3" w:rsidP="010F5B1B" w:rsidRDefault="00154AE3" w14:paraId="05D2A5D9" w14:noSpellErr="1" wp14:textId="18AA3932">
            <w:pPr>
              <w:jc w:val="left"/>
            </w:pPr>
            <w:r w:rsidR="010F5B1B">
              <w:rPr/>
              <w:t xml:space="preserve">p. </w:t>
            </w:r>
            <w:r w:rsidR="010F5B1B">
              <w:rPr/>
              <w:t>49-50, Table 5-20</w:t>
            </w:r>
          </w:p>
        </w:tc>
        <w:tc>
          <w:tcPr>
            <w:tcW w:w="2010" w:type="dxa"/>
            <w:tcMar/>
          </w:tcPr>
          <w:p w:rsidR="00154AE3" w:rsidP="010F5B1B" w:rsidRDefault="00154AE3" w14:paraId="5255408E" wp14:textId="65C093AE" wp14:noSpellErr="1">
            <w:pPr>
              <w:pStyle w:val="Normal"/>
            </w:pPr>
            <w:r w:rsidR="6427DFE2">
              <w:rPr/>
              <w:t xml:space="preserve">5.7.2 </w:t>
            </w:r>
            <w:r w:rsidR="6427DFE2">
              <w:rPr/>
              <w:t>Transmission Development Costs</w:t>
            </w:r>
          </w:p>
        </w:tc>
        <w:tc>
          <w:tcPr>
            <w:tcW w:w="1410" w:type="dxa"/>
            <w:tcMar/>
          </w:tcPr>
          <w:p w:rsidR="00154AE3" w:rsidP="010F5B1B" w:rsidRDefault="00154AE3" w14:paraId="359DC1D2" w14:noSpellErr="1" wp14:textId="3DBF4456">
            <w:pPr>
              <w:pStyle w:val="Normal"/>
            </w:pPr>
            <w:r w:rsidR="010F5B1B">
              <w:rPr/>
              <w:t>Michael Goggin/ AWEA</w:t>
            </w:r>
          </w:p>
        </w:tc>
        <w:tc>
          <w:tcPr>
            <w:tcW w:w="8355" w:type="dxa"/>
            <w:tcMar/>
          </w:tcPr>
          <w:p w:rsidR="00154AE3" w:rsidP="00092485" w:rsidRDefault="00154AE3" wp14:noSpellErr="1" w14:paraId="75B41526" wp14:textId="5A2E428E">
            <w:r w:rsidRPr="010F5B1B" w:rsidR="010F5B1B">
              <w:rPr>
                <w:rFonts w:ascii="Times" w:hAnsi="Times" w:eastAsia="Times" w:cs="Times"/>
                <w:noProof w:val="0"/>
                <w:sz w:val="22"/>
                <w:szCs w:val="22"/>
                <w:lang w:val="en-US"/>
              </w:rPr>
              <w:t>More importantly, even before the 50% cost adder, the transmission costs are high by a factor of nearly 7. The primary reasons are the use of many low-capacity transmission lines when a few high-capacity lines would suffice, and the use of DC transmission when AC transmission would likely have been more cost-effective for the 200-mile transmission path being studied.</w:t>
            </w:r>
          </w:p>
          <w:p w:rsidR="00154AE3" w:rsidP="00092485" w:rsidRDefault="00154AE3" wp14:noSpellErr="1" w14:paraId="6ABE79FA" wp14:textId="103C30C0">
            <w:r w:rsidRPr="010F5B1B" w:rsidR="010F5B1B">
              <w:rPr>
                <w:rFonts w:ascii="Times" w:hAnsi="Times" w:eastAsia="Times" w:cs="Times"/>
                <w:noProof w:val="0"/>
                <w:sz w:val="22"/>
                <w:szCs w:val="22"/>
                <w:lang w:val="en-US"/>
              </w:rPr>
              <w:t>Specifically, the draft assumes the use of two HVDC lines to carry 1,471 MW in Scenario 1, two for 1,839 MW in Scenario 3, three for 3,596 MW in scenario 6, and 8 HVDC lines to carry 9,043 MW in Scenario 2. Individual transmission lines are each capable of carrying far more than the 735-1,199 MW assumed in those scenarios. For example, pending proposals for HVDC transmission lines in the U.S. call for each line to deliver 3-4 GW each,1 and individual lines being completed in China are each capable of delivering 2-3 times that amount.2</w:t>
            </w:r>
          </w:p>
          <w:p w:rsidR="00154AE3" w:rsidP="00092485" w:rsidRDefault="00154AE3" wp14:noSpellErr="1" w14:paraId="2E9CCD42" wp14:textId="56973BBB">
            <w:r w:rsidRPr="010F5B1B" w:rsidR="010F5B1B">
              <w:rPr>
                <w:rFonts w:ascii="Times" w:hAnsi="Times" w:eastAsia="Times" w:cs="Times"/>
                <w:noProof w:val="0"/>
                <w:sz w:val="22"/>
                <w:szCs w:val="22"/>
                <w:lang w:val="en-US"/>
              </w:rPr>
              <w:t>The use of fewer transmission lines would greatly reduce transmission costs and associated converter and substation costs. Two or three HVDC or AC transmission lines would be able to support the 9,043 MW of transfer capacity needed in Scenario 2 at a cost of around $4.5-6.5 million per mile.3 Two high-capacity HVDC lines at a total DC cost of around $4.2 billion4 would be far cheaper than the 8 proposed HVDC lines at a total DC cost of $16.55 billion, in addition to</w:t>
            </w:r>
          </w:p>
          <w:p w:rsidR="00154AE3" w:rsidP="00092485" w:rsidRDefault="00154AE3" wp14:noSpellErr="1" w14:paraId="06C2A50F" wp14:textId="205465D4">
            <w:r w:rsidRPr="010F5B1B" w:rsidR="010F5B1B">
              <w:rPr>
                <w:rFonts w:ascii="Times" w:hAnsi="Times" w:eastAsia="Times" w:cs="Times"/>
                <w:noProof w:val="0"/>
                <w:sz w:val="22"/>
                <w:szCs w:val="22"/>
                <w:lang w:val="en-US"/>
              </w:rPr>
              <w:t>$360 million in savings from fewer AC substations and terminations to serve the smaller number of DC terminals. Three 765-kV AC transmission lines would likely be even more cost-effective, at an estimated total cost of $3 billion.5</w:t>
            </w:r>
          </w:p>
          <w:p w:rsidR="00154AE3" w:rsidP="00092485" w:rsidRDefault="00154AE3" wp14:noSpellErr="1" w14:paraId="6DF8A9B2" wp14:textId="7CA953E1">
            <w:r w:rsidRPr="010F5B1B" w:rsidR="010F5B1B">
              <w:rPr>
                <w:rFonts w:ascii="Times" w:hAnsi="Times" w:eastAsia="Times" w:cs="Times"/>
                <w:noProof w:val="0"/>
                <w:sz w:val="22"/>
                <w:szCs w:val="22"/>
                <w:lang w:val="en-US"/>
              </w:rPr>
              <w:t>Concerns about transmission contingencies do not justify the large number of transmission lines used in the draft. ISO-NE already carries sufficient contingency reserves to cover the loss of most if not all generation delivery from a single transmission line,6 and a network of far fewer than 8 transmission lines could be operated to efficiently pick up the contingency flow associated with the loss of any individual line. Maine’s concentrated wind resources do not justify the construction of that many lines either, as a small number of large-capacity lines could pick up sufficient high-quality wind resources nearby to fully subscribe each line.7</w:t>
            </w:r>
          </w:p>
          <w:p w:rsidR="00154AE3" w:rsidP="00092485" w:rsidRDefault="00154AE3" w14:paraId="5ABB7D60" w14:noSpellErr="1" wp14:textId="63137E59">
            <w:r w:rsidRPr="010F5B1B" w:rsidR="010F5B1B">
              <w:rPr>
                <w:rFonts w:ascii="Times" w:hAnsi="Times" w:eastAsia="Times" w:cs="Times"/>
                <w:noProof w:val="0"/>
                <w:sz w:val="22"/>
                <w:szCs w:val="22"/>
                <w:lang w:val="en-US"/>
              </w:rPr>
              <w:t>We also recommend the ISO consider the use of advanced grid utilization methods such as Dynamic Line Ratings and power flow control if they are applicable to the particular constraints, as they may be more cost-effective than some of the new lines. We urge the ISO to revisit these transmission cost assumptions and revise them to more realistically reflect the potential costs of the transmission required in any given scenario. Only then should the results of the study be evaluated.</w:t>
            </w:r>
          </w:p>
        </w:tc>
        <w:tc>
          <w:tcPr>
            <w:tcW w:w="1590" w:type="dxa"/>
            <w:tcMar/>
          </w:tcPr>
          <w:p w:rsidR="00154AE3" w:rsidP="00092485" w:rsidRDefault="00154AE3" w14:paraId="22B13C56" wp14:textId="77777777"/>
        </w:tc>
      </w:tr>
      <w:tr xmlns:wp14="http://schemas.microsoft.com/office/word/2010/wordml" w:rsidR="00154AE3" w:rsidTr="6427DFE2" w14:paraId="4A71BAF3" wp14:textId="77777777">
        <w:tc>
          <w:tcPr>
            <w:tcW w:w="1080" w:type="dxa"/>
            <w:tcMar/>
          </w:tcPr>
          <w:p w:rsidR="00154AE3" w:rsidP="6427DFE2" w:rsidRDefault="00154AE3" w14:paraId="3CBF049A" wp14:textId="0EFEA36A" wp14:noSpellErr="1">
            <w:pPr>
              <w:jc w:val="left"/>
            </w:pPr>
            <w:r w:rsidR="6427DFE2">
              <w:rPr/>
              <w:t>p. 52, Table 5-21</w:t>
            </w:r>
          </w:p>
        </w:tc>
        <w:tc>
          <w:tcPr>
            <w:tcW w:w="2010" w:type="dxa"/>
            <w:tcMar/>
          </w:tcPr>
          <w:p w:rsidR="00154AE3" w:rsidP="6427DFE2" w:rsidRDefault="00154AE3" w14:paraId="6D9F9D5E" wp14:textId="4B2E34C1" wp14:noSpellErr="1">
            <w:pPr>
              <w:jc w:val="left"/>
            </w:pPr>
            <w:r w:rsidR="6427DFE2">
              <w:rPr/>
              <w:t>5.7.3 High-Order-Of-magnitude cost estimates for integrating renewable resources</w:t>
            </w:r>
          </w:p>
        </w:tc>
        <w:tc>
          <w:tcPr>
            <w:tcW w:w="1410" w:type="dxa"/>
            <w:tcMar/>
          </w:tcPr>
          <w:p w:rsidR="00154AE3" w:rsidP="6427DFE2" w:rsidRDefault="00154AE3" w14:paraId="131BBE4D" wp14:textId="00FE8B55" wp14:noSpellErr="1">
            <w:pPr>
              <w:jc w:val="left"/>
            </w:pPr>
            <w:r w:rsidR="6427DFE2">
              <w:rPr/>
              <w:t>Michael Goggin/ AWEA</w:t>
            </w:r>
          </w:p>
        </w:tc>
        <w:tc>
          <w:tcPr>
            <w:tcW w:w="8355" w:type="dxa"/>
            <w:tcMar/>
          </w:tcPr>
          <w:p w:rsidR="00154AE3" w:rsidP="00092485" w:rsidRDefault="00154AE3" w14:paraId="42BE08CE" w14:noSpellErr="1" wp14:textId="66191AE9">
            <w:r w:rsidR="6427DFE2">
              <w:rPr/>
              <w:t xml:space="preserve">The analysis assumes that "actual costs would be considerably higher" than modeled but presents to basis for this assumption. Given the fact that the cost of transmission in various scenarios is a key differentiating factor, we urge the ISO to use more realistic cost estimates without arbitrary </w:t>
            </w:r>
            <w:r w:rsidR="6427DFE2">
              <w:rPr/>
              <w:t>inflation.</w:t>
            </w:r>
          </w:p>
        </w:tc>
        <w:tc>
          <w:tcPr>
            <w:tcW w:w="1590" w:type="dxa"/>
            <w:tcMar/>
          </w:tcPr>
          <w:p w:rsidR="00154AE3" w:rsidP="00092485" w:rsidRDefault="00154AE3" w14:paraId="449424A3" wp14:textId="77777777"/>
        </w:tc>
      </w:tr>
      <w:tr xmlns:wp14="http://schemas.microsoft.com/office/word/2010/wordml" w:rsidR="00154AE3" w:rsidTr="6427DFE2" w14:paraId="5477377D" wp14:textId="77777777">
        <w:tc>
          <w:tcPr>
            <w:tcW w:w="1080" w:type="dxa"/>
            <w:tcMar/>
          </w:tcPr>
          <w:p w:rsidR="00154AE3" w:rsidP="6427DFE2" w:rsidRDefault="00154AE3" w14:paraId="1B24ED8F" w14:noSpellErr="1" wp14:textId="3FAC9621">
            <w:pPr>
              <w:jc w:val="left"/>
            </w:pPr>
            <w:r w:rsidR="6427DFE2">
              <w:rPr/>
              <w:t>p.44-45, table 5-17</w:t>
            </w:r>
          </w:p>
        </w:tc>
        <w:tc>
          <w:tcPr>
            <w:tcW w:w="2010" w:type="dxa"/>
            <w:tcMar/>
          </w:tcPr>
          <w:p w:rsidR="00154AE3" w:rsidP="6427DFE2" w:rsidRDefault="00154AE3" w14:paraId="55D0BB47" w14:noSpellErr="1" wp14:textId="76141FDF">
            <w:pPr>
              <w:jc w:val="left"/>
            </w:pPr>
            <w:r w:rsidR="6427DFE2">
              <w:rPr/>
              <w:t>5.7.1 Annual carrying charges for new resources</w:t>
            </w:r>
          </w:p>
        </w:tc>
        <w:tc>
          <w:tcPr>
            <w:tcW w:w="1410" w:type="dxa"/>
            <w:tcMar/>
          </w:tcPr>
          <w:p w:rsidR="00154AE3" w:rsidP="6427DFE2" w:rsidRDefault="00154AE3" w14:paraId="63C0DBD3" w14:noSpellErr="1" wp14:textId="4EA27794">
            <w:pPr>
              <w:pStyle w:val="Normal"/>
              <w:jc w:val="left"/>
            </w:pPr>
            <w:r w:rsidR="6427DFE2">
              <w:rPr/>
              <w:t>Michael Goggin/ AWEA</w:t>
            </w:r>
          </w:p>
        </w:tc>
        <w:tc>
          <w:tcPr>
            <w:tcW w:w="8355" w:type="dxa"/>
            <w:tcMar/>
          </w:tcPr>
          <w:p w:rsidR="00154AE3" w:rsidP="00092485" w:rsidRDefault="00154AE3" wp14:noSpellErr="1" w14:paraId="3610B8A4" wp14:textId="419AC5DF">
            <w:r w:rsidRPr="6427DFE2" w:rsidR="6427DFE2">
              <w:rPr>
                <w:rFonts w:ascii="Times" w:hAnsi="Times" w:eastAsia="Times" w:cs="Times"/>
                <w:noProof w:val="0"/>
                <w:sz w:val="22"/>
                <w:szCs w:val="22"/>
                <w:lang w:val="en-US"/>
              </w:rPr>
              <w:t>For land-based wind capital cost assumptions, we recommend using a cost of around $2,000/kW instead of $2,465/kW. The $2,465/kW figure is cited to the January 2017 EIA Annual Energy Outlook. EIA’s figure is based on an estimate, not actual project data, and is not the most recent source for wind cost information.</w:t>
            </w:r>
          </w:p>
          <w:p w:rsidR="00154AE3" w:rsidP="00092485" w:rsidRDefault="00154AE3" wp14:noSpellErr="1" w14:paraId="7B044B14" wp14:textId="5BAB0D76">
            <w:r w:rsidRPr="6427DFE2" w:rsidR="6427DFE2">
              <w:rPr>
                <w:rFonts w:ascii="Times" w:hAnsi="Times" w:eastAsia="Times" w:cs="Times"/>
                <w:noProof w:val="0"/>
                <w:sz w:val="22"/>
                <w:szCs w:val="22"/>
                <w:lang w:val="en-US"/>
              </w:rPr>
              <w:t xml:space="preserve">The authoritative and most recent source of data on wind project costs is DOE’s Annual Wind Technologies Market report, which was released earlier this month.8 The data show that 10 wind projects installed in the Northeast region in 2016 had an average installed cost of $2,215/kW in 2016$, so under $2,200/kW in 2015$. Moreover, the average Northeast wind project size in that dataset was only 41.1 MW. Projects in the 25-50 MW range tend to have installed costs that are about 10-15% higher than the 100 MW wind plant size that ISO-NE is </w:t>
            </w:r>
            <w:r w:rsidRPr="6427DFE2" w:rsidR="6427DFE2">
              <w:rPr>
                <w:rFonts w:ascii="Times" w:hAnsi="Times" w:eastAsia="Times" w:cs="Times"/>
                <w:noProof w:val="0"/>
                <w:sz w:val="22"/>
                <w:szCs w:val="22"/>
                <w:lang w:val="en-US"/>
              </w:rPr>
              <w:t>using in its analysis, so the sub-$2,200/kW installed costs should be further scaled down to below $2,000/kW to accurately represent the cost of a 100 MW wind project in the region.</w:t>
            </w:r>
          </w:p>
          <w:p w:rsidR="00154AE3" w:rsidP="00092485" w:rsidRDefault="00154AE3" wp14:noSpellErr="1" w14:paraId="32926C74" wp14:textId="491181A9">
            <w:r w:rsidRPr="6427DFE2" w:rsidR="6427DFE2">
              <w:rPr>
                <w:rFonts w:ascii="Times" w:hAnsi="Times" w:eastAsia="Times" w:cs="Times"/>
                <w:noProof w:val="0"/>
                <w:sz w:val="22"/>
                <w:szCs w:val="22"/>
                <w:lang w:val="en-US"/>
              </w:rPr>
              <w:t xml:space="preserve">That cost is consistent with the cost ranges published annually by Wall Street investment firm Lazard, based on data they collect in the course of doing business in the energy </w:t>
            </w:r>
            <w:proofErr w:type="gramStart"/>
            <w:r w:rsidRPr="6427DFE2" w:rsidR="6427DFE2">
              <w:rPr>
                <w:rFonts w:ascii="Times" w:hAnsi="Times" w:eastAsia="Times" w:cs="Times"/>
                <w:noProof w:val="0"/>
                <w:sz w:val="22"/>
                <w:szCs w:val="22"/>
                <w:lang w:val="en-US"/>
              </w:rPr>
              <w:t>sector</w:t>
            </w:r>
            <w:proofErr w:type="gramEnd"/>
            <w:r w:rsidRPr="6427DFE2" w:rsidR="6427DFE2">
              <w:rPr>
                <w:rFonts w:ascii="Times" w:hAnsi="Times" w:eastAsia="Times" w:cs="Times"/>
                <w:noProof w:val="0"/>
                <w:sz w:val="22"/>
                <w:szCs w:val="22"/>
                <w:lang w:val="en-US"/>
              </w:rPr>
              <w:t xml:space="preserve">. Their latest report shows a wind capital cost range of $1,250-1,700/kW. </w:t>
            </w:r>
            <w:r w:rsidRPr="6427DFE2" w:rsidR="6427DFE2">
              <w:rPr>
                <w:rFonts w:ascii="Times" w:hAnsi="Times" w:eastAsia="Times" w:cs="Times"/>
                <w:noProof w:val="0"/>
                <w:sz w:val="22"/>
                <w:szCs w:val="22"/>
                <w:lang w:val="en-US"/>
              </w:rPr>
              <w:t>Lazard’s cost estimate includes owners’ costs and interest expenses during construction, so ISO-NE would not need to use a separate adder to account for those costs if it used Lazard’s cost data. Lazard also notes that wind levelized costs in the Northeast tend to be on the higher end of the cost range, but that the Northeast is not the highest cost region.11</w:t>
            </w:r>
          </w:p>
          <w:p w:rsidR="00154AE3" w:rsidP="00092485" w:rsidRDefault="00154AE3" w14:paraId="6D6524B6" w14:noSpellErr="1" wp14:textId="12C75F03">
            <w:r w:rsidRPr="6427DFE2" w:rsidR="6427DFE2">
              <w:rPr>
                <w:rFonts w:ascii="Times" w:hAnsi="Times" w:eastAsia="Times" w:cs="Times"/>
                <w:noProof w:val="0"/>
                <w:sz w:val="22"/>
                <w:szCs w:val="22"/>
                <w:lang w:val="en-US"/>
              </w:rPr>
              <w:t>For offshore wind, we recommend removing the 25% adder that is inappropriately applied, as the source never intended it to be used beyond the first projects. RENEW has provided comments on this point.</w:t>
            </w:r>
          </w:p>
        </w:tc>
        <w:tc>
          <w:tcPr>
            <w:tcW w:w="1590" w:type="dxa"/>
            <w:tcMar/>
          </w:tcPr>
          <w:p w:rsidR="00154AE3" w:rsidP="00092485" w:rsidRDefault="00154AE3" w14:paraId="66767C8D" wp14:textId="77777777"/>
        </w:tc>
      </w:tr>
      <w:tr xmlns:wp14="http://schemas.microsoft.com/office/word/2010/wordml" w:rsidR="00154AE3" w:rsidTr="6427DFE2" w14:paraId="3F21D28E" wp14:textId="77777777">
        <w:tc>
          <w:tcPr>
            <w:tcW w:w="1080" w:type="dxa"/>
            <w:tcMar/>
          </w:tcPr>
          <w:p w:rsidR="00154AE3" w:rsidP="00092485" w:rsidRDefault="00154AE3" w14:paraId="08357C2C" wp14:textId="1ADD4EC8">
            <w:r w:rsidR="6427DFE2">
              <w:rPr/>
              <w:t>p. 75-77</w:t>
            </w:r>
          </w:p>
        </w:tc>
        <w:tc>
          <w:tcPr>
            <w:tcW w:w="2010" w:type="dxa"/>
            <w:tcMar/>
          </w:tcPr>
          <w:p w:rsidR="00154AE3" w:rsidP="6427DFE2" w:rsidRDefault="00154AE3" w14:paraId="2E70C957" w14:noSpellErr="1" wp14:textId="19B42756">
            <w:pPr>
              <w:jc w:val="left"/>
            </w:pPr>
            <w:r w:rsidR="6427DFE2">
              <w:rPr/>
              <w:t>6.2 transmission system challenges for high levels of inverter based resources</w:t>
            </w:r>
          </w:p>
        </w:tc>
        <w:tc>
          <w:tcPr>
            <w:tcW w:w="1410" w:type="dxa"/>
            <w:tcMar/>
          </w:tcPr>
          <w:p w:rsidR="00154AE3" w:rsidP="6427DFE2" w:rsidRDefault="00154AE3" w14:paraId="7B0BD476" w14:noSpellErr="1" wp14:textId="4FC59BF4">
            <w:pPr>
              <w:pStyle w:val="Normal"/>
              <w:jc w:val="left"/>
            </w:pPr>
            <w:r w:rsidR="6427DFE2">
              <w:rPr/>
              <w:t>Michael Goggin/ AWEA</w:t>
            </w:r>
          </w:p>
        </w:tc>
        <w:tc>
          <w:tcPr>
            <w:tcW w:w="8355" w:type="dxa"/>
            <w:tcMar/>
          </w:tcPr>
          <w:p w:rsidR="00154AE3" w:rsidP="6427DFE2" w:rsidRDefault="00154AE3" w14:paraId="00116D82" w14:noSpellErr="1" wp14:textId="61F6F557">
            <w:pPr>
              <w:pStyle w:val="Normal"/>
            </w:pPr>
            <w:r w:rsidRPr="6427DFE2" w:rsidR="6427DFE2">
              <w:rPr>
                <w:rFonts w:ascii="Times" w:hAnsi="Times" w:eastAsia="Times" w:cs="Times"/>
                <w:noProof w:val="0"/>
                <w:sz w:val="22"/>
                <w:szCs w:val="22"/>
                <w:lang w:val="en-US"/>
              </w:rPr>
              <w:t>We are concerned that the study makes claims about reliability that are not based on any analysis or facts presented here. There is a risk the study could be interpreted as offering new findings on reliability impacts of a high renewable energy scenario (and indeed it already has by some interest groups). The report could refer to other studies and offer ideas for further work, but should clarify that this study is not shedding any new light on those issues.</w:t>
            </w:r>
          </w:p>
        </w:tc>
        <w:tc>
          <w:tcPr>
            <w:tcW w:w="1590" w:type="dxa"/>
            <w:tcMar/>
          </w:tcPr>
          <w:p w:rsidR="00154AE3" w:rsidP="00092485" w:rsidRDefault="00154AE3" w14:paraId="72E61F9B" wp14:textId="77777777"/>
        </w:tc>
      </w:tr>
      <w:tr xmlns:wp14="http://schemas.microsoft.com/office/word/2010/wordml" w:rsidR="00154AE3" w:rsidTr="6427DFE2" w14:paraId="072EE8CA" wp14:textId="77777777">
        <w:tc>
          <w:tcPr>
            <w:tcW w:w="1080" w:type="dxa"/>
            <w:tcMar/>
          </w:tcPr>
          <w:p w:rsidR="00154AE3" w:rsidP="00092485" w:rsidRDefault="00154AE3" w14:paraId="0E2CC1DC" w14:noSpellErr="1" wp14:textId="7E87AB08">
            <w:r w:rsidR="6427DFE2">
              <w:rPr/>
              <w:t>p.74</w:t>
            </w:r>
          </w:p>
        </w:tc>
        <w:tc>
          <w:tcPr>
            <w:tcW w:w="2010" w:type="dxa"/>
            <w:tcMar/>
          </w:tcPr>
          <w:p w:rsidR="00154AE3" w:rsidP="6427DFE2" w:rsidRDefault="00154AE3" w14:paraId="22774493" w14:noSpellErr="1" wp14:textId="1F3C5FA8">
            <w:pPr>
              <w:jc w:val="left"/>
            </w:pPr>
            <w:r w:rsidR="6427DFE2">
              <w:rPr/>
              <w:t>6.1.5 wholesale energy market revenues and contributions to fixed costs</w:t>
            </w:r>
          </w:p>
        </w:tc>
        <w:tc>
          <w:tcPr>
            <w:tcW w:w="1410" w:type="dxa"/>
            <w:tcMar/>
          </w:tcPr>
          <w:p w:rsidR="00154AE3" w:rsidP="6427DFE2" w:rsidRDefault="00154AE3" w14:paraId="7F2AD664" w14:noSpellErr="1" wp14:textId="006E361D">
            <w:pPr>
              <w:pStyle w:val="Normal"/>
              <w:jc w:val="left"/>
            </w:pPr>
            <w:r w:rsidR="6427DFE2">
              <w:rPr/>
              <w:t>Michael Goggin/ AWEA</w:t>
            </w:r>
          </w:p>
        </w:tc>
        <w:tc>
          <w:tcPr>
            <w:tcW w:w="8355" w:type="dxa"/>
            <w:tcMar/>
          </w:tcPr>
          <w:p w:rsidR="00154AE3" w:rsidP="00092485" w:rsidRDefault="00154AE3" wp14:noSpellErr="1" w14:paraId="1BFDA902" wp14:textId="41CB244C">
            <w:r w:rsidRPr="6427DFE2" w:rsidR="6427DFE2">
              <w:rPr>
                <w:rFonts w:ascii="Times" w:hAnsi="Times" w:eastAsia="Times" w:cs="Times"/>
                <w:noProof w:val="0"/>
                <w:sz w:val="22"/>
                <w:szCs w:val="22"/>
                <w:lang w:val="en-US"/>
              </w:rPr>
              <w:t>We are also concerned that the report draws conclusions about revenue adequacy that were not studied. Revenue adequacy depends on what generators earn in the full set of energy and reserves markets. This study used a dispatch model that did not include any products aside from energy. And it did not utilize scarcity-based pricing, which is now widely accepted as a best practice market design feature. Those features of actual markets which are not reflected in the model used for this study would have a significant effect on revenues to generators.</w:t>
            </w:r>
          </w:p>
          <w:p w:rsidR="00154AE3" w:rsidP="00092485" w:rsidRDefault="00154AE3" wp14:noSpellErr="1" w14:paraId="11708E92" wp14:textId="6137E284">
            <w:r w:rsidRPr="6427DFE2" w:rsidR="6427DFE2">
              <w:rPr>
                <w:rFonts w:ascii="Times" w:hAnsi="Times" w:eastAsia="Times" w:cs="Times"/>
                <w:noProof w:val="0"/>
                <w:sz w:val="22"/>
                <w:szCs w:val="22"/>
                <w:lang w:val="en-US"/>
              </w:rPr>
              <w:t>We suggest ISO-NE include some measure of risk in its analysis. All of the costs are assumed to be known. But some resources have much more uncertainty than others. The risk of higher fuel cost is an important piece of any generation planning analysis. A distribution of possible fuel prices could be used.</w:t>
            </w:r>
          </w:p>
          <w:p w:rsidR="00154AE3" w:rsidP="00092485" w:rsidRDefault="00154AE3" w14:paraId="61E50ED5" w14:noSpellErr="1" wp14:textId="2B13C1B3">
            <w:r w:rsidRPr="6427DFE2" w:rsidR="6427DFE2">
              <w:rPr>
                <w:rFonts w:ascii="Times" w:hAnsi="Times" w:eastAsia="Times" w:cs="Times"/>
                <w:noProof w:val="0"/>
                <w:sz w:val="22"/>
                <w:szCs w:val="22"/>
                <w:lang w:val="en-US"/>
              </w:rPr>
              <w:t xml:space="preserve">Further, we encourage ISO-NE to evaluate resilience, or at least flag that it is an important consideration for policy makers considering these scenarios. ISO-NE has raised many issues in the past about gas deliverability and vulnerability of multiple generators to a common cause of </w:t>
            </w:r>
            <w:r w:rsidRPr="6427DFE2" w:rsidR="6427DFE2">
              <w:rPr>
                <w:rFonts w:ascii="Times" w:hAnsi="Times" w:eastAsia="Times" w:cs="Times"/>
                <w:noProof w:val="0"/>
                <w:sz w:val="22"/>
                <w:szCs w:val="22"/>
                <w:lang w:val="en-US"/>
              </w:rPr>
              <w:t>failure. High renewable energy scenarios increase resiliency, as they perform well during extreme events.</w:t>
            </w:r>
          </w:p>
        </w:tc>
        <w:tc>
          <w:tcPr>
            <w:tcW w:w="1590" w:type="dxa"/>
            <w:tcMar/>
          </w:tcPr>
          <w:p w:rsidR="00154AE3" w:rsidP="00092485" w:rsidRDefault="00154AE3" w14:paraId="65F374C9" wp14:textId="77777777"/>
        </w:tc>
      </w:tr>
      <w:tr xmlns:wp14="http://schemas.microsoft.com/office/word/2010/wordml" w:rsidR="00154AE3" w:rsidTr="6427DFE2" w14:paraId="056273F2" wp14:textId="77777777">
        <w:tc>
          <w:tcPr>
            <w:tcW w:w="1080" w:type="dxa"/>
            <w:tcMar/>
          </w:tcPr>
          <w:p w:rsidR="00154AE3" w:rsidP="00092485" w:rsidRDefault="00154AE3" w14:paraId="61288CBC" wp14:textId="77777777"/>
        </w:tc>
        <w:tc>
          <w:tcPr>
            <w:tcW w:w="2010" w:type="dxa"/>
            <w:tcMar/>
          </w:tcPr>
          <w:p w:rsidR="00154AE3" w:rsidP="00092485" w:rsidRDefault="00154AE3" w14:paraId="18C0B055" wp14:textId="77777777"/>
        </w:tc>
        <w:tc>
          <w:tcPr>
            <w:tcW w:w="1410" w:type="dxa"/>
            <w:tcMar/>
          </w:tcPr>
          <w:p w:rsidR="00154AE3" w:rsidP="00092485" w:rsidRDefault="00154AE3" w14:paraId="1BDC12E4" wp14:textId="77777777"/>
        </w:tc>
        <w:tc>
          <w:tcPr>
            <w:tcW w:w="8355" w:type="dxa"/>
            <w:tcMar/>
          </w:tcPr>
          <w:p w:rsidR="00154AE3" w:rsidP="00092485" w:rsidRDefault="00154AE3" w14:paraId="4F4FFD8B" wp14:textId="77777777"/>
        </w:tc>
        <w:tc>
          <w:tcPr>
            <w:tcW w:w="1590" w:type="dxa"/>
            <w:tcMar/>
          </w:tcPr>
          <w:p w:rsidR="00154AE3" w:rsidP="00092485" w:rsidRDefault="00154AE3" w14:paraId="32BBB84A" wp14:textId="77777777"/>
        </w:tc>
      </w:tr>
      <w:tr xmlns:wp14="http://schemas.microsoft.com/office/word/2010/wordml" w:rsidR="00154AE3" w:rsidTr="6427DFE2" w14:paraId="0DE7490D" wp14:textId="77777777">
        <w:tc>
          <w:tcPr>
            <w:tcW w:w="1080" w:type="dxa"/>
            <w:tcMar/>
          </w:tcPr>
          <w:p w:rsidR="00154AE3" w:rsidP="00092485" w:rsidRDefault="00154AE3" w14:paraId="674CEB70" wp14:textId="77777777"/>
        </w:tc>
        <w:tc>
          <w:tcPr>
            <w:tcW w:w="2010" w:type="dxa"/>
            <w:tcMar/>
          </w:tcPr>
          <w:p w:rsidR="00154AE3" w:rsidP="00092485" w:rsidRDefault="00154AE3" w14:paraId="3082CE49" wp14:textId="77777777"/>
        </w:tc>
        <w:tc>
          <w:tcPr>
            <w:tcW w:w="1410" w:type="dxa"/>
            <w:tcMar/>
          </w:tcPr>
          <w:p w:rsidR="00154AE3" w:rsidP="00092485" w:rsidRDefault="00154AE3" w14:paraId="093CB963" wp14:textId="77777777"/>
        </w:tc>
        <w:tc>
          <w:tcPr>
            <w:tcW w:w="8355" w:type="dxa"/>
            <w:tcMar/>
          </w:tcPr>
          <w:p w:rsidR="00154AE3" w:rsidP="00092485" w:rsidRDefault="00154AE3" w14:paraId="4A09B6CC" wp14:textId="77777777"/>
        </w:tc>
        <w:tc>
          <w:tcPr>
            <w:tcW w:w="1590" w:type="dxa"/>
            <w:tcMar/>
          </w:tcPr>
          <w:p w:rsidR="00154AE3" w:rsidP="00092485" w:rsidRDefault="00154AE3" w14:paraId="4A78166E" wp14:textId="77777777"/>
        </w:tc>
      </w:tr>
      <w:tr xmlns:wp14="http://schemas.microsoft.com/office/word/2010/wordml" w:rsidR="00154AE3" w:rsidTr="6427DFE2" w14:paraId="589D80E9" wp14:textId="77777777">
        <w:tc>
          <w:tcPr>
            <w:tcW w:w="1080" w:type="dxa"/>
            <w:tcMar/>
          </w:tcPr>
          <w:p w:rsidR="00154AE3" w:rsidP="00092485" w:rsidRDefault="00154AE3" w14:paraId="18E86A52" wp14:textId="77777777"/>
        </w:tc>
        <w:tc>
          <w:tcPr>
            <w:tcW w:w="2010" w:type="dxa"/>
            <w:tcMar/>
          </w:tcPr>
          <w:p w:rsidR="00154AE3" w:rsidP="00092485" w:rsidRDefault="00154AE3" w14:paraId="788B8B6B" wp14:textId="77777777"/>
        </w:tc>
        <w:tc>
          <w:tcPr>
            <w:tcW w:w="1410" w:type="dxa"/>
            <w:tcMar/>
          </w:tcPr>
          <w:p w:rsidR="00154AE3" w:rsidP="00092485" w:rsidRDefault="00154AE3" w14:paraId="05E02CAF" wp14:textId="77777777"/>
        </w:tc>
        <w:tc>
          <w:tcPr>
            <w:tcW w:w="8355" w:type="dxa"/>
            <w:tcMar/>
          </w:tcPr>
          <w:p w:rsidR="00154AE3" w:rsidP="00092485" w:rsidRDefault="00154AE3" w14:paraId="62112587" wp14:textId="77777777"/>
        </w:tc>
        <w:tc>
          <w:tcPr>
            <w:tcW w:w="1590" w:type="dxa"/>
            <w:tcMar/>
          </w:tcPr>
          <w:p w:rsidR="00154AE3" w:rsidP="00092485" w:rsidRDefault="00154AE3" w14:paraId="3B2BAA88" wp14:textId="77777777"/>
        </w:tc>
      </w:tr>
      <w:tr xmlns:wp14="http://schemas.microsoft.com/office/word/2010/wordml" w:rsidR="00154AE3" w:rsidTr="6427DFE2" w14:paraId="0C9E1EA1" wp14:textId="77777777">
        <w:tc>
          <w:tcPr>
            <w:tcW w:w="1080" w:type="dxa"/>
            <w:tcMar/>
          </w:tcPr>
          <w:p w:rsidR="00154AE3" w:rsidP="00092485" w:rsidRDefault="00154AE3" w14:paraId="256961E3" wp14:textId="77777777"/>
        </w:tc>
        <w:tc>
          <w:tcPr>
            <w:tcW w:w="2010" w:type="dxa"/>
            <w:tcMar/>
          </w:tcPr>
          <w:p w:rsidR="00154AE3" w:rsidP="00092485" w:rsidRDefault="00154AE3" w14:paraId="17570FA1" wp14:textId="77777777"/>
        </w:tc>
        <w:tc>
          <w:tcPr>
            <w:tcW w:w="1410" w:type="dxa"/>
            <w:tcMar/>
          </w:tcPr>
          <w:p w:rsidR="00154AE3" w:rsidP="00092485" w:rsidRDefault="00154AE3" w14:paraId="483B5E58" wp14:textId="77777777"/>
        </w:tc>
        <w:tc>
          <w:tcPr>
            <w:tcW w:w="8355" w:type="dxa"/>
            <w:tcMar/>
          </w:tcPr>
          <w:p w:rsidR="00154AE3" w:rsidP="00092485" w:rsidRDefault="00154AE3" w14:paraId="56C014D9" wp14:textId="77777777"/>
        </w:tc>
        <w:tc>
          <w:tcPr>
            <w:tcW w:w="1590" w:type="dxa"/>
            <w:tcMar/>
          </w:tcPr>
          <w:p w:rsidR="00154AE3" w:rsidP="00092485" w:rsidRDefault="00154AE3" w14:paraId="370290F3" wp14:textId="77777777"/>
        </w:tc>
      </w:tr>
      <w:tr xmlns:wp14="http://schemas.microsoft.com/office/word/2010/wordml" w:rsidR="00154AE3" w:rsidTr="6427DFE2" w14:paraId="13429AE0" wp14:textId="77777777">
        <w:tc>
          <w:tcPr>
            <w:tcW w:w="1080" w:type="dxa"/>
            <w:tcMar/>
          </w:tcPr>
          <w:p w:rsidR="00154AE3" w:rsidP="00092485" w:rsidRDefault="00154AE3" w14:paraId="156F9A9D" wp14:textId="77777777"/>
        </w:tc>
        <w:tc>
          <w:tcPr>
            <w:tcW w:w="2010" w:type="dxa"/>
            <w:tcMar/>
          </w:tcPr>
          <w:p w:rsidR="00154AE3" w:rsidP="00092485" w:rsidRDefault="00154AE3" w14:paraId="05C13857" wp14:textId="77777777"/>
        </w:tc>
        <w:tc>
          <w:tcPr>
            <w:tcW w:w="1410" w:type="dxa"/>
            <w:tcMar/>
          </w:tcPr>
          <w:p w:rsidR="00154AE3" w:rsidP="00092485" w:rsidRDefault="00154AE3" w14:paraId="5F6F20F2" wp14:textId="77777777"/>
        </w:tc>
        <w:tc>
          <w:tcPr>
            <w:tcW w:w="8355" w:type="dxa"/>
            <w:tcMar/>
          </w:tcPr>
          <w:p w:rsidR="00154AE3" w:rsidP="00092485" w:rsidRDefault="00154AE3" w14:paraId="2E6ED908" wp14:textId="77777777"/>
        </w:tc>
        <w:tc>
          <w:tcPr>
            <w:tcW w:w="1590" w:type="dxa"/>
            <w:tcMar/>
          </w:tcPr>
          <w:p w:rsidR="00154AE3" w:rsidP="00092485" w:rsidRDefault="00154AE3" w14:paraId="4C8EBB84" wp14:textId="77777777"/>
        </w:tc>
      </w:tr>
      <w:tr xmlns:wp14="http://schemas.microsoft.com/office/word/2010/wordml" w:rsidR="00154AE3" w:rsidTr="6427DFE2" w14:paraId="0039F7C3" wp14:textId="77777777">
        <w:tc>
          <w:tcPr>
            <w:tcW w:w="1080" w:type="dxa"/>
            <w:tcMar/>
          </w:tcPr>
          <w:p w:rsidR="00154AE3" w:rsidP="00092485" w:rsidRDefault="00154AE3" w14:paraId="4B46E48E" wp14:textId="77777777"/>
        </w:tc>
        <w:tc>
          <w:tcPr>
            <w:tcW w:w="2010" w:type="dxa"/>
            <w:tcMar/>
          </w:tcPr>
          <w:p w:rsidR="00154AE3" w:rsidP="00092485" w:rsidRDefault="00154AE3" w14:paraId="5AD9F5C4" wp14:textId="77777777"/>
        </w:tc>
        <w:tc>
          <w:tcPr>
            <w:tcW w:w="1410" w:type="dxa"/>
            <w:tcMar/>
          </w:tcPr>
          <w:p w:rsidR="00154AE3" w:rsidP="00092485" w:rsidRDefault="00154AE3" w14:paraId="07AC2895" wp14:textId="77777777"/>
        </w:tc>
        <w:tc>
          <w:tcPr>
            <w:tcW w:w="8355" w:type="dxa"/>
            <w:tcMar/>
          </w:tcPr>
          <w:p w:rsidR="00154AE3" w:rsidP="00092485" w:rsidRDefault="00154AE3" w14:paraId="0DB94A5B" wp14:textId="77777777"/>
        </w:tc>
        <w:tc>
          <w:tcPr>
            <w:tcW w:w="1590" w:type="dxa"/>
            <w:tcMar/>
          </w:tcPr>
          <w:p w:rsidR="00154AE3" w:rsidP="00092485" w:rsidRDefault="00154AE3" w14:paraId="61957C11" wp14:textId="77777777"/>
        </w:tc>
      </w:tr>
      <w:tr xmlns:wp14="http://schemas.microsoft.com/office/word/2010/wordml" w:rsidR="00154AE3" w:rsidTr="6427DFE2" w14:paraId="2BD3744E" wp14:textId="77777777">
        <w:tc>
          <w:tcPr>
            <w:tcW w:w="1080" w:type="dxa"/>
            <w:tcMar/>
          </w:tcPr>
          <w:p w:rsidR="00154AE3" w:rsidP="00092485" w:rsidRDefault="00154AE3" w14:paraId="389B2499" wp14:textId="77777777"/>
        </w:tc>
        <w:tc>
          <w:tcPr>
            <w:tcW w:w="2010" w:type="dxa"/>
            <w:tcMar/>
          </w:tcPr>
          <w:p w:rsidR="00154AE3" w:rsidP="00092485" w:rsidRDefault="00154AE3" w14:paraId="4BD4F003" wp14:textId="77777777"/>
        </w:tc>
        <w:tc>
          <w:tcPr>
            <w:tcW w:w="1410" w:type="dxa"/>
            <w:tcMar/>
          </w:tcPr>
          <w:p w:rsidR="00154AE3" w:rsidP="00092485" w:rsidRDefault="00154AE3" w14:paraId="231502FD" wp14:textId="77777777"/>
        </w:tc>
        <w:tc>
          <w:tcPr>
            <w:tcW w:w="8355" w:type="dxa"/>
            <w:tcMar/>
          </w:tcPr>
          <w:p w:rsidR="00154AE3" w:rsidP="00092485" w:rsidRDefault="00154AE3" w14:paraId="55D992C6" wp14:textId="77777777"/>
        </w:tc>
        <w:tc>
          <w:tcPr>
            <w:tcW w:w="1590" w:type="dxa"/>
            <w:tcMar/>
          </w:tcPr>
          <w:p w:rsidR="00154AE3" w:rsidP="00092485" w:rsidRDefault="00154AE3" w14:paraId="06183946" wp14:textId="77777777"/>
        </w:tc>
      </w:tr>
      <w:tr xmlns:wp14="http://schemas.microsoft.com/office/word/2010/wordml" w:rsidR="00154AE3" w:rsidTr="6427DFE2" w14:paraId="35F3AE44" wp14:textId="77777777">
        <w:tc>
          <w:tcPr>
            <w:tcW w:w="1080" w:type="dxa"/>
            <w:tcMar/>
          </w:tcPr>
          <w:p w:rsidR="00154AE3" w:rsidP="00092485" w:rsidRDefault="00154AE3" w14:paraId="35E5192B" wp14:textId="77777777"/>
        </w:tc>
        <w:tc>
          <w:tcPr>
            <w:tcW w:w="2010" w:type="dxa"/>
            <w:tcMar/>
          </w:tcPr>
          <w:p w:rsidR="00154AE3" w:rsidP="00092485" w:rsidRDefault="00154AE3" w14:paraId="3E2BC55F" wp14:textId="77777777"/>
        </w:tc>
        <w:tc>
          <w:tcPr>
            <w:tcW w:w="1410" w:type="dxa"/>
            <w:tcMar/>
          </w:tcPr>
          <w:p w:rsidR="00154AE3" w:rsidP="00092485" w:rsidRDefault="00154AE3" w14:paraId="63F8B2E8" wp14:textId="77777777"/>
        </w:tc>
        <w:tc>
          <w:tcPr>
            <w:tcW w:w="8355" w:type="dxa"/>
            <w:tcMar/>
          </w:tcPr>
          <w:p w:rsidR="00154AE3" w:rsidP="00092485" w:rsidRDefault="00154AE3" w14:paraId="226E538D" wp14:textId="77777777"/>
        </w:tc>
        <w:tc>
          <w:tcPr>
            <w:tcW w:w="1590" w:type="dxa"/>
            <w:tcMar/>
          </w:tcPr>
          <w:p w:rsidR="00154AE3" w:rsidP="00092485" w:rsidRDefault="00154AE3" w14:paraId="6729032F" wp14:textId="77777777"/>
        </w:tc>
      </w:tr>
      <w:tr xmlns:wp14="http://schemas.microsoft.com/office/word/2010/wordml" w:rsidR="00154AE3" w:rsidTr="6427DFE2" w14:paraId="7A5A942F" wp14:textId="77777777">
        <w:tc>
          <w:tcPr>
            <w:tcW w:w="1080" w:type="dxa"/>
            <w:tcMar/>
          </w:tcPr>
          <w:p w:rsidR="00154AE3" w:rsidP="00092485" w:rsidRDefault="00154AE3" w14:paraId="014EBC1B" wp14:textId="77777777"/>
        </w:tc>
        <w:tc>
          <w:tcPr>
            <w:tcW w:w="2010" w:type="dxa"/>
            <w:tcMar/>
          </w:tcPr>
          <w:p w:rsidR="00154AE3" w:rsidP="00092485" w:rsidRDefault="00154AE3" w14:paraId="2C1B9C54" wp14:textId="77777777"/>
        </w:tc>
        <w:tc>
          <w:tcPr>
            <w:tcW w:w="1410" w:type="dxa"/>
            <w:tcMar/>
          </w:tcPr>
          <w:p w:rsidR="00154AE3" w:rsidP="00092485" w:rsidRDefault="00154AE3" w14:paraId="674B9A0A" wp14:textId="77777777"/>
        </w:tc>
        <w:tc>
          <w:tcPr>
            <w:tcW w:w="8355" w:type="dxa"/>
            <w:tcMar/>
          </w:tcPr>
          <w:p w:rsidR="00154AE3" w:rsidP="00092485" w:rsidRDefault="00154AE3" w14:paraId="728CB7C3" wp14:textId="77777777"/>
        </w:tc>
        <w:tc>
          <w:tcPr>
            <w:tcW w:w="1590" w:type="dxa"/>
            <w:tcMar/>
          </w:tcPr>
          <w:p w:rsidR="00154AE3" w:rsidP="00092485" w:rsidRDefault="00154AE3" w14:paraId="3C7BACF2" wp14:textId="77777777"/>
        </w:tc>
      </w:tr>
      <w:tr xmlns:wp14="http://schemas.microsoft.com/office/word/2010/wordml" w:rsidR="00154AE3" w:rsidTr="6427DFE2" w14:paraId="4E9C6528" wp14:textId="77777777">
        <w:tc>
          <w:tcPr>
            <w:tcW w:w="1080" w:type="dxa"/>
            <w:tcMar/>
          </w:tcPr>
          <w:p w:rsidR="00154AE3" w:rsidP="00092485" w:rsidRDefault="00154AE3" w14:paraId="3D271599" wp14:textId="77777777"/>
        </w:tc>
        <w:tc>
          <w:tcPr>
            <w:tcW w:w="2010" w:type="dxa"/>
            <w:tcMar/>
          </w:tcPr>
          <w:p w:rsidR="00154AE3" w:rsidP="00092485" w:rsidRDefault="00154AE3" w14:paraId="0A6877E3" wp14:textId="77777777"/>
        </w:tc>
        <w:tc>
          <w:tcPr>
            <w:tcW w:w="1410" w:type="dxa"/>
            <w:tcMar/>
          </w:tcPr>
          <w:p w:rsidR="00154AE3" w:rsidP="00092485" w:rsidRDefault="00154AE3" w14:paraId="61BE1F61" wp14:textId="77777777"/>
        </w:tc>
        <w:tc>
          <w:tcPr>
            <w:tcW w:w="8355" w:type="dxa"/>
            <w:tcMar/>
          </w:tcPr>
          <w:p w:rsidR="00154AE3" w:rsidP="00092485" w:rsidRDefault="00154AE3" w14:paraId="08997804" wp14:textId="77777777"/>
        </w:tc>
        <w:tc>
          <w:tcPr>
            <w:tcW w:w="1590" w:type="dxa"/>
            <w:tcMar/>
          </w:tcPr>
          <w:p w:rsidR="00154AE3" w:rsidP="00092485" w:rsidRDefault="00154AE3" w14:paraId="39E062EE" wp14:textId="77777777"/>
        </w:tc>
      </w:tr>
      <w:tr xmlns:wp14="http://schemas.microsoft.com/office/word/2010/wordml" w:rsidR="00154AE3" w:rsidTr="6427DFE2" w14:paraId="2CFA7FF3" wp14:textId="77777777">
        <w:tc>
          <w:tcPr>
            <w:tcW w:w="1080" w:type="dxa"/>
            <w:tcMar/>
          </w:tcPr>
          <w:p w:rsidR="00154AE3" w:rsidP="00092485" w:rsidRDefault="00154AE3" w14:paraId="2E78281A" wp14:textId="77777777"/>
        </w:tc>
        <w:tc>
          <w:tcPr>
            <w:tcW w:w="2010" w:type="dxa"/>
            <w:tcMar/>
          </w:tcPr>
          <w:p w:rsidR="00154AE3" w:rsidP="00092485" w:rsidRDefault="00154AE3" w14:paraId="38DE1268" wp14:textId="77777777"/>
        </w:tc>
        <w:tc>
          <w:tcPr>
            <w:tcW w:w="1410" w:type="dxa"/>
            <w:tcMar/>
          </w:tcPr>
          <w:p w:rsidR="00154AE3" w:rsidP="00092485" w:rsidRDefault="00154AE3" w14:paraId="63F412C4" wp14:textId="77777777"/>
        </w:tc>
        <w:tc>
          <w:tcPr>
            <w:tcW w:w="8355" w:type="dxa"/>
            <w:tcMar/>
          </w:tcPr>
          <w:p w:rsidR="00154AE3" w:rsidP="00092485" w:rsidRDefault="00154AE3" w14:paraId="0902C1A0" wp14:textId="77777777"/>
        </w:tc>
        <w:tc>
          <w:tcPr>
            <w:tcW w:w="1590" w:type="dxa"/>
            <w:tcMar/>
          </w:tcPr>
          <w:p w:rsidR="00154AE3" w:rsidP="00092485" w:rsidRDefault="00154AE3" w14:paraId="7EC2D23D" wp14:textId="77777777"/>
        </w:tc>
      </w:tr>
      <w:tr xmlns:wp14="http://schemas.microsoft.com/office/word/2010/wordml" w:rsidR="00154AE3" w:rsidTr="6427DFE2" w14:paraId="6F9E20A9" wp14:textId="77777777">
        <w:tc>
          <w:tcPr>
            <w:tcW w:w="1080" w:type="dxa"/>
            <w:tcMar/>
          </w:tcPr>
          <w:p w:rsidR="00154AE3" w:rsidP="00092485" w:rsidRDefault="00154AE3" w14:paraId="50F15854" wp14:textId="77777777"/>
        </w:tc>
        <w:tc>
          <w:tcPr>
            <w:tcW w:w="2010" w:type="dxa"/>
            <w:tcMar/>
          </w:tcPr>
          <w:p w:rsidR="00154AE3" w:rsidP="00092485" w:rsidRDefault="00154AE3" w14:paraId="0B2F1FF7" wp14:textId="77777777"/>
        </w:tc>
        <w:tc>
          <w:tcPr>
            <w:tcW w:w="1410" w:type="dxa"/>
            <w:tcMar/>
          </w:tcPr>
          <w:p w:rsidR="00154AE3" w:rsidP="00092485" w:rsidRDefault="00154AE3" w14:paraId="16F60F5A" wp14:textId="77777777"/>
        </w:tc>
        <w:tc>
          <w:tcPr>
            <w:tcW w:w="8355" w:type="dxa"/>
            <w:tcMar/>
          </w:tcPr>
          <w:p w:rsidR="00154AE3" w:rsidP="00092485" w:rsidRDefault="00154AE3" w14:paraId="5A0CB860" wp14:textId="77777777"/>
        </w:tc>
        <w:tc>
          <w:tcPr>
            <w:tcW w:w="1590" w:type="dxa"/>
            <w:tcMar/>
          </w:tcPr>
          <w:p w:rsidR="00154AE3" w:rsidP="00092485" w:rsidRDefault="00154AE3" w14:paraId="297600EE" wp14:textId="77777777"/>
        </w:tc>
      </w:tr>
      <w:tr xmlns:wp14="http://schemas.microsoft.com/office/word/2010/wordml" w:rsidR="00154AE3" w:rsidTr="6427DFE2" w14:paraId="6F56BA84" wp14:textId="77777777">
        <w:tc>
          <w:tcPr>
            <w:tcW w:w="1080" w:type="dxa"/>
            <w:tcMar/>
          </w:tcPr>
          <w:p w:rsidR="00154AE3" w:rsidP="00092485" w:rsidRDefault="00154AE3" w14:paraId="69891BA3" wp14:textId="77777777"/>
        </w:tc>
        <w:tc>
          <w:tcPr>
            <w:tcW w:w="2010" w:type="dxa"/>
            <w:tcMar/>
          </w:tcPr>
          <w:p w:rsidR="00154AE3" w:rsidP="00092485" w:rsidRDefault="00154AE3" w14:paraId="4F8FCF1C" wp14:textId="77777777"/>
        </w:tc>
        <w:tc>
          <w:tcPr>
            <w:tcW w:w="1410" w:type="dxa"/>
            <w:tcMar/>
          </w:tcPr>
          <w:p w:rsidR="00154AE3" w:rsidP="00092485" w:rsidRDefault="00154AE3" w14:paraId="113ED65B" wp14:textId="77777777"/>
        </w:tc>
        <w:tc>
          <w:tcPr>
            <w:tcW w:w="8355" w:type="dxa"/>
            <w:tcMar/>
          </w:tcPr>
          <w:p w:rsidR="00154AE3" w:rsidP="00092485" w:rsidRDefault="00154AE3" w14:paraId="1247B014" wp14:textId="77777777"/>
        </w:tc>
        <w:tc>
          <w:tcPr>
            <w:tcW w:w="1590" w:type="dxa"/>
            <w:tcMar/>
          </w:tcPr>
          <w:p w:rsidR="00154AE3" w:rsidP="00092485" w:rsidRDefault="00154AE3" w14:paraId="20DAFBAE" wp14:textId="77777777"/>
        </w:tc>
      </w:tr>
      <w:tr xmlns:wp14="http://schemas.microsoft.com/office/word/2010/wordml" w:rsidR="00154AE3" w:rsidTr="6427DFE2" w14:paraId="78D6CB93" wp14:textId="77777777">
        <w:tc>
          <w:tcPr>
            <w:tcW w:w="1080" w:type="dxa"/>
            <w:tcMar/>
          </w:tcPr>
          <w:p w:rsidR="00154AE3" w:rsidP="00092485" w:rsidRDefault="00154AE3" w14:paraId="2F49E7F7" wp14:textId="77777777"/>
        </w:tc>
        <w:tc>
          <w:tcPr>
            <w:tcW w:w="2010" w:type="dxa"/>
            <w:tcMar/>
          </w:tcPr>
          <w:p w:rsidR="00154AE3" w:rsidP="00092485" w:rsidRDefault="00154AE3" w14:paraId="7301470F" wp14:textId="77777777"/>
        </w:tc>
        <w:tc>
          <w:tcPr>
            <w:tcW w:w="1410" w:type="dxa"/>
            <w:tcMar/>
          </w:tcPr>
          <w:p w:rsidR="00154AE3" w:rsidP="00092485" w:rsidRDefault="00154AE3" w14:paraId="1E983527" wp14:textId="77777777"/>
        </w:tc>
        <w:tc>
          <w:tcPr>
            <w:tcW w:w="8355" w:type="dxa"/>
            <w:tcMar/>
          </w:tcPr>
          <w:p w:rsidR="00154AE3" w:rsidP="00092485" w:rsidRDefault="00154AE3" w14:paraId="65148CC2" wp14:textId="77777777"/>
        </w:tc>
        <w:tc>
          <w:tcPr>
            <w:tcW w:w="1590" w:type="dxa"/>
            <w:tcMar/>
          </w:tcPr>
          <w:p w:rsidR="00154AE3" w:rsidP="00092485" w:rsidRDefault="00154AE3" w14:paraId="2D201CED" wp14:textId="77777777"/>
        </w:tc>
      </w:tr>
      <w:tr xmlns:wp14="http://schemas.microsoft.com/office/word/2010/wordml" w:rsidR="00154AE3" w:rsidTr="6427DFE2" w14:paraId="20731F30" wp14:textId="77777777">
        <w:tc>
          <w:tcPr>
            <w:tcW w:w="1080" w:type="dxa"/>
            <w:tcMar/>
          </w:tcPr>
          <w:p w:rsidR="00154AE3" w:rsidP="00092485" w:rsidRDefault="00154AE3" w14:paraId="18EE5DB8" wp14:textId="77777777"/>
        </w:tc>
        <w:tc>
          <w:tcPr>
            <w:tcW w:w="2010" w:type="dxa"/>
            <w:tcMar/>
          </w:tcPr>
          <w:p w:rsidR="00154AE3" w:rsidP="00092485" w:rsidRDefault="00154AE3" w14:paraId="58BA2CCA" wp14:textId="77777777"/>
        </w:tc>
        <w:tc>
          <w:tcPr>
            <w:tcW w:w="1410" w:type="dxa"/>
            <w:tcMar/>
          </w:tcPr>
          <w:p w:rsidR="00154AE3" w:rsidP="00092485" w:rsidRDefault="00154AE3" w14:paraId="1E5E48D2" wp14:textId="77777777"/>
        </w:tc>
        <w:tc>
          <w:tcPr>
            <w:tcW w:w="8355" w:type="dxa"/>
            <w:tcMar/>
          </w:tcPr>
          <w:p w:rsidR="00154AE3" w:rsidP="00092485" w:rsidRDefault="00154AE3" w14:paraId="390FC36C" wp14:textId="77777777"/>
        </w:tc>
        <w:tc>
          <w:tcPr>
            <w:tcW w:w="1590" w:type="dxa"/>
            <w:tcMar/>
          </w:tcPr>
          <w:p w:rsidR="00154AE3" w:rsidP="00092485" w:rsidRDefault="00154AE3" w14:paraId="509234C1" wp14:textId="77777777"/>
        </w:tc>
      </w:tr>
      <w:tr xmlns:wp14="http://schemas.microsoft.com/office/word/2010/wordml" w:rsidR="00154AE3" w:rsidTr="6427DFE2" w14:paraId="572D042E" wp14:textId="77777777">
        <w:tc>
          <w:tcPr>
            <w:tcW w:w="1080" w:type="dxa"/>
            <w:tcMar/>
          </w:tcPr>
          <w:p w:rsidR="00154AE3" w:rsidP="00092485" w:rsidRDefault="00154AE3" w14:paraId="4A1554EC" wp14:textId="77777777"/>
        </w:tc>
        <w:tc>
          <w:tcPr>
            <w:tcW w:w="2010" w:type="dxa"/>
            <w:tcMar/>
          </w:tcPr>
          <w:p w:rsidR="00154AE3" w:rsidP="00092485" w:rsidRDefault="00154AE3" w14:paraId="3001AC95" wp14:textId="77777777"/>
        </w:tc>
        <w:tc>
          <w:tcPr>
            <w:tcW w:w="1410" w:type="dxa"/>
            <w:tcMar/>
          </w:tcPr>
          <w:p w:rsidR="00154AE3" w:rsidP="00092485" w:rsidRDefault="00154AE3" w14:paraId="11F48D15" wp14:textId="77777777"/>
        </w:tc>
        <w:tc>
          <w:tcPr>
            <w:tcW w:w="8355" w:type="dxa"/>
            <w:tcMar/>
          </w:tcPr>
          <w:p w:rsidR="00154AE3" w:rsidP="00092485" w:rsidRDefault="00154AE3" w14:paraId="761A8309" wp14:textId="77777777"/>
        </w:tc>
        <w:tc>
          <w:tcPr>
            <w:tcW w:w="1590" w:type="dxa"/>
            <w:tcMar/>
          </w:tcPr>
          <w:p w:rsidR="00154AE3" w:rsidP="00092485" w:rsidRDefault="00154AE3" w14:paraId="27616AAC" wp14:textId="77777777"/>
        </w:tc>
      </w:tr>
      <w:tr xmlns:wp14="http://schemas.microsoft.com/office/word/2010/wordml" w:rsidR="00154AE3" w:rsidTr="6427DFE2" w14:paraId="4D3A26DD" wp14:textId="77777777">
        <w:tc>
          <w:tcPr>
            <w:tcW w:w="1080" w:type="dxa"/>
            <w:tcMar/>
          </w:tcPr>
          <w:p w:rsidR="00154AE3" w:rsidP="00092485" w:rsidRDefault="00154AE3" w14:paraId="51FF9B7F" wp14:textId="77777777"/>
        </w:tc>
        <w:tc>
          <w:tcPr>
            <w:tcW w:w="2010" w:type="dxa"/>
            <w:tcMar/>
          </w:tcPr>
          <w:p w:rsidR="00154AE3" w:rsidP="00092485" w:rsidRDefault="00154AE3" w14:paraId="2CE2578B" wp14:textId="77777777"/>
        </w:tc>
        <w:tc>
          <w:tcPr>
            <w:tcW w:w="1410" w:type="dxa"/>
            <w:tcMar/>
          </w:tcPr>
          <w:p w:rsidR="00154AE3" w:rsidP="00092485" w:rsidRDefault="00154AE3" w14:paraId="3F68F321" wp14:textId="77777777"/>
        </w:tc>
        <w:tc>
          <w:tcPr>
            <w:tcW w:w="8355" w:type="dxa"/>
            <w:tcMar/>
          </w:tcPr>
          <w:p w:rsidR="00154AE3" w:rsidP="00092485" w:rsidRDefault="00154AE3" w14:paraId="745A923E" wp14:textId="77777777"/>
        </w:tc>
        <w:tc>
          <w:tcPr>
            <w:tcW w:w="1590" w:type="dxa"/>
            <w:tcMar/>
          </w:tcPr>
          <w:p w:rsidR="00154AE3" w:rsidP="00092485" w:rsidRDefault="00154AE3" w14:paraId="517CFB38" wp14:textId="77777777"/>
        </w:tc>
      </w:tr>
      <w:tr xmlns:wp14="http://schemas.microsoft.com/office/word/2010/wordml" w:rsidR="00154AE3" w:rsidTr="6427DFE2" w14:paraId="5BF9E338" wp14:textId="77777777">
        <w:tc>
          <w:tcPr>
            <w:tcW w:w="1080" w:type="dxa"/>
            <w:tcMar/>
          </w:tcPr>
          <w:p w:rsidR="00154AE3" w:rsidP="00092485" w:rsidRDefault="00154AE3" w14:paraId="636484D5" wp14:textId="77777777"/>
        </w:tc>
        <w:tc>
          <w:tcPr>
            <w:tcW w:w="2010" w:type="dxa"/>
            <w:tcMar/>
          </w:tcPr>
          <w:p w:rsidR="00154AE3" w:rsidP="00092485" w:rsidRDefault="00154AE3" w14:paraId="274203BA" wp14:textId="77777777"/>
        </w:tc>
        <w:tc>
          <w:tcPr>
            <w:tcW w:w="1410" w:type="dxa"/>
            <w:tcMar/>
          </w:tcPr>
          <w:p w:rsidR="00154AE3" w:rsidP="00092485" w:rsidRDefault="00154AE3" w14:paraId="02A59B66" wp14:textId="77777777"/>
        </w:tc>
        <w:tc>
          <w:tcPr>
            <w:tcW w:w="8355" w:type="dxa"/>
            <w:tcMar/>
          </w:tcPr>
          <w:p w:rsidR="00154AE3" w:rsidP="00092485" w:rsidRDefault="00154AE3" w14:paraId="77F4DF85" wp14:textId="77777777"/>
        </w:tc>
        <w:tc>
          <w:tcPr>
            <w:tcW w:w="1590" w:type="dxa"/>
            <w:tcMar/>
          </w:tcPr>
          <w:p w:rsidR="00154AE3" w:rsidP="00092485" w:rsidRDefault="00154AE3" w14:paraId="09039C20" wp14:textId="77777777"/>
        </w:tc>
      </w:tr>
      <w:tr xmlns:wp14="http://schemas.microsoft.com/office/word/2010/wordml" w:rsidR="00154AE3" w:rsidTr="6427DFE2" w14:paraId="6CEBDDD5" wp14:textId="77777777">
        <w:tc>
          <w:tcPr>
            <w:tcW w:w="1080" w:type="dxa"/>
            <w:tcMar/>
          </w:tcPr>
          <w:p w:rsidR="00154AE3" w:rsidP="00092485" w:rsidRDefault="00154AE3" w14:paraId="3D5D8ECD" wp14:textId="77777777"/>
        </w:tc>
        <w:tc>
          <w:tcPr>
            <w:tcW w:w="2010" w:type="dxa"/>
            <w:tcMar/>
          </w:tcPr>
          <w:p w:rsidR="00154AE3" w:rsidP="00092485" w:rsidRDefault="00154AE3" w14:paraId="2ADF6585" wp14:textId="77777777"/>
        </w:tc>
        <w:tc>
          <w:tcPr>
            <w:tcW w:w="1410" w:type="dxa"/>
            <w:tcMar/>
          </w:tcPr>
          <w:p w:rsidR="00154AE3" w:rsidP="00092485" w:rsidRDefault="00154AE3" w14:paraId="698D7C34" wp14:textId="77777777"/>
        </w:tc>
        <w:tc>
          <w:tcPr>
            <w:tcW w:w="8355" w:type="dxa"/>
            <w:tcMar/>
          </w:tcPr>
          <w:p w:rsidR="00154AE3" w:rsidP="00092485" w:rsidRDefault="00154AE3" w14:paraId="68E753CD" wp14:textId="77777777"/>
        </w:tc>
        <w:tc>
          <w:tcPr>
            <w:tcW w:w="1590" w:type="dxa"/>
            <w:tcMar/>
          </w:tcPr>
          <w:p w:rsidR="00154AE3" w:rsidP="00092485" w:rsidRDefault="00154AE3" w14:paraId="594F900C" wp14:textId="77777777"/>
        </w:tc>
      </w:tr>
      <w:tr xmlns:wp14="http://schemas.microsoft.com/office/word/2010/wordml" w:rsidR="00154AE3" w:rsidTr="6427DFE2" w14:paraId="46DF1BDE" wp14:textId="77777777">
        <w:tc>
          <w:tcPr>
            <w:tcW w:w="1080" w:type="dxa"/>
            <w:tcMar/>
          </w:tcPr>
          <w:p w:rsidR="00154AE3" w:rsidP="00092485" w:rsidRDefault="00154AE3" w14:paraId="0E624ACC" wp14:textId="77777777"/>
        </w:tc>
        <w:tc>
          <w:tcPr>
            <w:tcW w:w="2010" w:type="dxa"/>
            <w:tcMar/>
          </w:tcPr>
          <w:p w:rsidR="00154AE3" w:rsidP="00092485" w:rsidRDefault="00154AE3" w14:paraId="49639B57" wp14:textId="77777777"/>
        </w:tc>
        <w:tc>
          <w:tcPr>
            <w:tcW w:w="1410" w:type="dxa"/>
            <w:tcMar/>
          </w:tcPr>
          <w:p w:rsidR="00154AE3" w:rsidP="00092485" w:rsidRDefault="00154AE3" w14:paraId="0BBDF57B" wp14:textId="77777777"/>
        </w:tc>
        <w:tc>
          <w:tcPr>
            <w:tcW w:w="8355" w:type="dxa"/>
            <w:tcMar/>
          </w:tcPr>
          <w:p w:rsidR="00154AE3" w:rsidP="00092485" w:rsidRDefault="00154AE3" w14:paraId="4380F394" wp14:textId="77777777"/>
        </w:tc>
        <w:tc>
          <w:tcPr>
            <w:tcW w:w="1590" w:type="dxa"/>
            <w:tcMar/>
          </w:tcPr>
          <w:p w:rsidR="00154AE3" w:rsidP="00092485" w:rsidRDefault="00154AE3" w14:paraId="701463E7" wp14:textId="77777777"/>
        </w:tc>
      </w:tr>
      <w:tr xmlns:wp14="http://schemas.microsoft.com/office/word/2010/wordml" w:rsidR="00154AE3" w:rsidTr="6427DFE2" w14:paraId="2608A573" wp14:textId="77777777">
        <w:tc>
          <w:tcPr>
            <w:tcW w:w="1080" w:type="dxa"/>
            <w:tcMar/>
          </w:tcPr>
          <w:p w:rsidR="00154AE3" w:rsidP="00092485" w:rsidRDefault="00154AE3" w14:paraId="513FD7D7" wp14:textId="77777777"/>
        </w:tc>
        <w:tc>
          <w:tcPr>
            <w:tcW w:w="2010" w:type="dxa"/>
            <w:tcMar/>
          </w:tcPr>
          <w:p w:rsidR="00154AE3" w:rsidP="00092485" w:rsidRDefault="00154AE3" w14:paraId="17E194E8" wp14:textId="77777777"/>
        </w:tc>
        <w:tc>
          <w:tcPr>
            <w:tcW w:w="1410" w:type="dxa"/>
            <w:tcMar/>
          </w:tcPr>
          <w:p w:rsidR="00154AE3" w:rsidP="00092485" w:rsidRDefault="00154AE3" w14:paraId="3A9CEB35" wp14:textId="77777777"/>
        </w:tc>
        <w:tc>
          <w:tcPr>
            <w:tcW w:w="8355" w:type="dxa"/>
            <w:tcMar/>
          </w:tcPr>
          <w:p w:rsidR="00154AE3" w:rsidP="00092485" w:rsidRDefault="00154AE3" w14:paraId="3FC90B2B" wp14:textId="77777777"/>
        </w:tc>
        <w:tc>
          <w:tcPr>
            <w:tcW w:w="1590" w:type="dxa"/>
            <w:tcMar/>
          </w:tcPr>
          <w:p w:rsidR="00154AE3" w:rsidP="00092485" w:rsidRDefault="00154AE3" w14:paraId="0FF76374" wp14:textId="77777777"/>
        </w:tc>
      </w:tr>
      <w:tr xmlns:wp14="http://schemas.microsoft.com/office/word/2010/wordml" w:rsidR="00154AE3" w:rsidTr="6427DFE2" w14:paraId="79745458" wp14:textId="77777777">
        <w:tc>
          <w:tcPr>
            <w:tcW w:w="1080" w:type="dxa"/>
            <w:tcMar/>
          </w:tcPr>
          <w:p w:rsidR="00154AE3" w:rsidP="00092485" w:rsidRDefault="00154AE3" w14:paraId="5D622D6F" wp14:textId="77777777"/>
        </w:tc>
        <w:tc>
          <w:tcPr>
            <w:tcW w:w="2010" w:type="dxa"/>
            <w:tcMar/>
          </w:tcPr>
          <w:p w:rsidR="00154AE3" w:rsidP="00092485" w:rsidRDefault="00154AE3" w14:paraId="736E9899" wp14:textId="77777777"/>
        </w:tc>
        <w:tc>
          <w:tcPr>
            <w:tcW w:w="1410" w:type="dxa"/>
            <w:tcMar/>
          </w:tcPr>
          <w:p w:rsidR="00154AE3" w:rsidP="00092485" w:rsidRDefault="00154AE3" w14:paraId="282E6470" wp14:textId="77777777"/>
        </w:tc>
        <w:tc>
          <w:tcPr>
            <w:tcW w:w="8355" w:type="dxa"/>
            <w:tcMar/>
          </w:tcPr>
          <w:p w:rsidR="00154AE3" w:rsidP="00092485" w:rsidRDefault="00154AE3" w14:paraId="4404AF7D" wp14:textId="77777777"/>
        </w:tc>
        <w:tc>
          <w:tcPr>
            <w:tcW w:w="1590" w:type="dxa"/>
            <w:tcMar/>
          </w:tcPr>
          <w:p w:rsidR="00154AE3" w:rsidP="00092485" w:rsidRDefault="00154AE3" w14:paraId="40481494" wp14:textId="77777777"/>
        </w:tc>
      </w:tr>
      <w:tr xmlns:wp14="http://schemas.microsoft.com/office/word/2010/wordml" w:rsidR="00154AE3" w:rsidTr="6427DFE2" w14:paraId="73F8A422" wp14:textId="77777777">
        <w:tc>
          <w:tcPr>
            <w:tcW w:w="1080" w:type="dxa"/>
            <w:tcMar/>
          </w:tcPr>
          <w:p w:rsidR="00154AE3" w:rsidP="00092485" w:rsidRDefault="00154AE3" w14:paraId="396DD872" wp14:textId="77777777"/>
        </w:tc>
        <w:tc>
          <w:tcPr>
            <w:tcW w:w="2010" w:type="dxa"/>
            <w:tcMar/>
          </w:tcPr>
          <w:p w:rsidR="00154AE3" w:rsidP="00092485" w:rsidRDefault="00154AE3" w14:paraId="3AEF55B8" wp14:textId="77777777"/>
        </w:tc>
        <w:tc>
          <w:tcPr>
            <w:tcW w:w="1410" w:type="dxa"/>
            <w:tcMar/>
          </w:tcPr>
          <w:p w:rsidR="00154AE3" w:rsidP="00092485" w:rsidRDefault="00154AE3" w14:paraId="21844BD7" wp14:textId="77777777"/>
        </w:tc>
        <w:tc>
          <w:tcPr>
            <w:tcW w:w="8355" w:type="dxa"/>
            <w:tcMar/>
          </w:tcPr>
          <w:p w:rsidR="00154AE3" w:rsidP="00092485" w:rsidRDefault="00154AE3" w14:paraId="429E51EE" wp14:textId="77777777"/>
        </w:tc>
        <w:tc>
          <w:tcPr>
            <w:tcW w:w="1590" w:type="dxa"/>
            <w:tcMar/>
          </w:tcPr>
          <w:p w:rsidR="00154AE3" w:rsidP="00092485" w:rsidRDefault="00154AE3" w14:paraId="01B007ED" wp14:textId="77777777"/>
        </w:tc>
      </w:tr>
      <w:tr xmlns:wp14="http://schemas.microsoft.com/office/word/2010/wordml" w:rsidR="00154AE3" w:rsidTr="6427DFE2" w14:paraId="05DE1933" wp14:textId="77777777">
        <w:tc>
          <w:tcPr>
            <w:tcW w:w="1080" w:type="dxa"/>
            <w:tcMar/>
          </w:tcPr>
          <w:p w:rsidR="00154AE3" w:rsidP="00092485" w:rsidRDefault="00154AE3" w14:paraId="1DCD83CA" wp14:textId="77777777"/>
        </w:tc>
        <w:tc>
          <w:tcPr>
            <w:tcW w:w="2010" w:type="dxa"/>
            <w:tcMar/>
          </w:tcPr>
          <w:p w:rsidR="00154AE3" w:rsidP="00092485" w:rsidRDefault="00154AE3" w14:paraId="20F97E32" wp14:textId="77777777"/>
        </w:tc>
        <w:tc>
          <w:tcPr>
            <w:tcW w:w="1410" w:type="dxa"/>
            <w:tcMar/>
          </w:tcPr>
          <w:p w:rsidR="00154AE3" w:rsidP="00092485" w:rsidRDefault="00154AE3" w14:paraId="4FB690AA" wp14:textId="77777777"/>
        </w:tc>
        <w:tc>
          <w:tcPr>
            <w:tcW w:w="8355" w:type="dxa"/>
            <w:tcMar/>
          </w:tcPr>
          <w:p w:rsidR="00154AE3" w:rsidP="00092485" w:rsidRDefault="00154AE3" w14:paraId="31726AFC" wp14:textId="77777777"/>
        </w:tc>
        <w:tc>
          <w:tcPr>
            <w:tcW w:w="1590" w:type="dxa"/>
            <w:tcMar/>
          </w:tcPr>
          <w:p w:rsidR="00154AE3" w:rsidP="00092485" w:rsidRDefault="00154AE3" w14:paraId="7BB2349E" wp14:textId="77777777"/>
        </w:tc>
      </w:tr>
      <w:tr xmlns:wp14="http://schemas.microsoft.com/office/word/2010/wordml" w:rsidR="00154AE3" w:rsidTr="6427DFE2" w14:paraId="25B2CF3C" wp14:textId="77777777">
        <w:tc>
          <w:tcPr>
            <w:tcW w:w="1080" w:type="dxa"/>
            <w:tcMar/>
          </w:tcPr>
          <w:p w:rsidR="00154AE3" w:rsidP="00092485" w:rsidRDefault="00154AE3" w14:paraId="6D9F87F9" wp14:textId="77777777"/>
        </w:tc>
        <w:tc>
          <w:tcPr>
            <w:tcW w:w="2010" w:type="dxa"/>
            <w:tcMar/>
          </w:tcPr>
          <w:p w:rsidR="00154AE3" w:rsidP="00092485" w:rsidRDefault="00154AE3" w14:paraId="612E011E" wp14:textId="77777777"/>
        </w:tc>
        <w:tc>
          <w:tcPr>
            <w:tcW w:w="1410" w:type="dxa"/>
            <w:tcMar/>
          </w:tcPr>
          <w:p w:rsidR="00154AE3" w:rsidP="00092485" w:rsidRDefault="00154AE3" w14:paraId="56B21C88" wp14:textId="77777777"/>
        </w:tc>
        <w:tc>
          <w:tcPr>
            <w:tcW w:w="8355" w:type="dxa"/>
            <w:tcMar/>
          </w:tcPr>
          <w:p w:rsidR="00154AE3" w:rsidP="00092485" w:rsidRDefault="00154AE3" w14:paraId="4B157136" wp14:textId="77777777"/>
        </w:tc>
        <w:tc>
          <w:tcPr>
            <w:tcW w:w="1590" w:type="dxa"/>
            <w:tcMar/>
          </w:tcPr>
          <w:p w:rsidR="00154AE3" w:rsidP="00092485" w:rsidRDefault="00154AE3" w14:paraId="67B8383D" wp14:textId="77777777"/>
        </w:tc>
      </w:tr>
    </w:tbl>
    <w:p xmlns:wp14="http://schemas.microsoft.com/office/word/2010/wordml" w:rsidRPr="007427DA" w:rsidR="00057F47" w:rsidP="007427DA" w:rsidRDefault="00057F47" w14:paraId="5DFDCF54" wp14:textId="77777777">
      <w:pPr>
        <w:pStyle w:val="Date"/>
        <w:tabs>
          <w:tab w:val="left" w:pos="720"/>
        </w:tabs>
        <w:spacing w:after="120" w:line="260" w:lineRule="atLeast"/>
        <w:jc w:val="left"/>
        <w:rPr>
          <w:rFonts w:asciiTheme="minorHAnsi" w:hAnsiTheme="minorHAnsi"/>
          <w:sz w:val="22"/>
          <w:szCs w:val="22"/>
        </w:rPr>
      </w:pPr>
    </w:p>
    <w:sectPr w:rsidRPr="007427DA" w:rsidR="00057F47" w:rsidSect="00154AE3">
      <w:pgSz w:w="15840" w:h="12240" w:orient="landscape" w:code="1"/>
      <w:pgMar w:top="1152"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20EA8" w:rsidRDefault="00F20EA8" w14:paraId="5E148E42" wp14:textId="77777777">
      <w:r>
        <w:separator/>
      </w:r>
    </w:p>
  </w:endnote>
  <w:endnote w:type="continuationSeparator" w:id="0">
    <w:p xmlns:wp14="http://schemas.microsoft.com/office/word/2010/wordml" w:rsidR="00F20EA8" w:rsidRDefault="00F20EA8" w14:paraId="6E9378E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31EB" w:rsidRDefault="00CD31EB" w14:paraId="46EC2900"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xmlns:wp14="http://schemas.microsoft.com/office/word/2010/wordml" w:rsidR="00CD31EB" w:rsidP="008A7365" w:rsidRDefault="00CD31EB" w14:paraId="6DB30DED" wp14:textId="77777777">
    <w:pPr>
      <w:pStyle w:val="Footer"/>
      <w:jc w:val="left"/>
      <w:rPr>
        <w:rFonts w:ascii="Calibri" w:hAnsi="Calibri"/>
        <w:color w:val="82A1AE"/>
        <w:sz w:val="14"/>
        <w:szCs w:val="14"/>
      </w:rPr>
    </w:pPr>
    <w:r>
      <w:rPr>
        <w:noProof/>
      </w:rPr>
      <mc:AlternateContent>
        <mc:Choice Requires="wps">
          <w:drawing>
            <wp:anchor xmlns:wp14="http://schemas.microsoft.com/office/word/2010/wordprocessingDrawing" distT="0" distB="0" distL="114300" distR="114300" simplePos="0" relativeHeight="251670528" behindDoc="0" locked="0" layoutInCell="1" allowOverlap="1" wp14:anchorId="06768977" wp14:editId="0C844C10">
              <wp:simplePos x="0" y="0"/>
              <wp:positionH relativeFrom="column">
                <wp:posOffset>4724400</wp:posOffset>
              </wp:positionH>
              <wp:positionV relativeFrom="page">
                <wp:posOffset>9032240</wp:posOffset>
              </wp:positionV>
              <wp:extent cx="1306195" cy="708025"/>
              <wp:effectExtent l="0" t="0" r="8255"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70802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DB011C" w:rsidR="00CD31EB" w:rsidP="00F77A41" w:rsidRDefault="00CD31EB" w14:paraId="430E38E5" wp14:textId="77777777">
                          <w:pPr>
                            <w:spacing w:line="160" w:lineRule="atLeast"/>
                            <w:jc w:val="right"/>
                            <w:rPr>
                              <w:rFonts w:ascii="Calibri" w:hAnsi="Calibri"/>
                              <w:b/>
                              <w:color w:val="62777F"/>
                              <w:sz w:val="14"/>
                              <w:szCs w:val="14"/>
                            </w:rPr>
                          </w:pPr>
                          <w:proofErr w:type="gramStart"/>
                          <w:r w:rsidRPr="00DB011C">
                            <w:rPr>
                              <w:rFonts w:ascii="Calibri" w:hAnsi="Calibri"/>
                              <w:b/>
                              <w:color w:val="62777F"/>
                              <w:sz w:val="14"/>
                              <w:szCs w:val="14"/>
                            </w:rPr>
                            <w:t>iso-ne.com</w:t>
                          </w:r>
                          <w:proofErr w:type="gramEnd"/>
                          <w:r w:rsidRPr="00DB011C">
                            <w:rPr>
                              <w:rFonts w:ascii="Calibri" w:hAnsi="Calibri"/>
                              <w:b/>
                              <w:color w:val="62777F"/>
                              <w:sz w:val="14"/>
                              <w:szCs w:val="14"/>
                            </w:rPr>
                            <w:t xml:space="preserve">  </w:t>
                          </w:r>
                        </w:p>
                        <w:p xmlns:wp14="http://schemas.microsoft.com/office/word/2010/wordml" w:rsidR="00CD31EB" w:rsidP="00F77A41" w:rsidRDefault="00CD31EB" w14:paraId="034D4D8C" wp14:textId="77777777">
                          <w:pPr>
                            <w:spacing w:line="160" w:lineRule="atLeast"/>
                            <w:jc w:val="right"/>
                            <w:rPr>
                              <w:rFonts w:ascii="Calibri" w:hAnsi="Calibri"/>
                              <w:bCs/>
                              <w:color w:val="62777F"/>
                              <w:sz w:val="14"/>
                              <w:szCs w:val="14"/>
                            </w:rPr>
                          </w:pPr>
                          <w:r>
                            <w:rPr>
                              <w:rFonts w:ascii="Calibri" w:hAnsi="Calibri"/>
                              <w:bCs/>
                              <w:color w:val="62777F"/>
                              <w:sz w:val="14"/>
                              <w:szCs w:val="14"/>
                            </w:rPr>
                            <w:t>isonewswire.com</w:t>
                          </w:r>
                        </w:p>
                        <w:p xmlns:wp14="http://schemas.microsoft.com/office/word/2010/wordml" w:rsidR="00CD31EB" w:rsidP="00F77A41" w:rsidRDefault="00CD31EB" w14:paraId="1D6C0607" wp14:textId="77777777">
                          <w:pPr>
                            <w:spacing w:line="160" w:lineRule="atLeast"/>
                            <w:jc w:val="right"/>
                            <w:rPr>
                              <w:rFonts w:ascii="Calibri" w:hAnsi="Calibri"/>
                              <w:bCs/>
                              <w:color w:val="62777F"/>
                              <w:sz w:val="14"/>
                              <w:szCs w:val="14"/>
                            </w:rPr>
                          </w:pPr>
                          <w:r w:rsidRPr="00010F66">
                            <w:rPr>
                              <w:rFonts w:ascii="Calibri" w:hAnsi="Calibri"/>
                              <w:bCs/>
                              <w:color w:val="62777F"/>
                              <w:sz w:val="14"/>
                              <w:szCs w:val="14"/>
                            </w:rPr>
                            <w:t>@</w:t>
                          </w:r>
                          <w:proofErr w:type="spellStart"/>
                          <w:r w:rsidRPr="00010F66">
                            <w:rPr>
                              <w:rFonts w:ascii="Calibri" w:hAnsi="Calibri"/>
                              <w:bCs/>
                              <w:color w:val="62777F"/>
                              <w:sz w:val="14"/>
                              <w:szCs w:val="14"/>
                            </w:rPr>
                            <w:t>isonewengland</w:t>
                          </w:r>
                          <w:proofErr w:type="spellEnd"/>
                        </w:p>
                        <w:p xmlns:wp14="http://schemas.microsoft.com/office/word/2010/wordml" w:rsidR="00CD31EB" w:rsidP="00F77A41" w:rsidRDefault="00CD31EB" w14:paraId="0C72DC0A" wp14:textId="77777777">
                          <w:pPr>
                            <w:spacing w:line="160" w:lineRule="atLeast"/>
                            <w:jc w:val="right"/>
                            <w:rPr>
                              <w:rFonts w:ascii="Calibri" w:hAnsi="Calibri"/>
                              <w:bCs/>
                              <w:color w:val="62777F"/>
                              <w:sz w:val="14"/>
                              <w:szCs w:val="14"/>
                            </w:rPr>
                          </w:pPr>
                          <w:proofErr w:type="gramStart"/>
                          <w:r>
                            <w:rPr>
                              <w:rFonts w:ascii="Calibri" w:hAnsi="Calibri"/>
                              <w:bCs/>
                              <w:color w:val="62777F"/>
                              <w:sz w:val="14"/>
                              <w:szCs w:val="14"/>
                            </w:rPr>
                            <w:t>iso-ne.com/</w:t>
                          </w:r>
                          <w:proofErr w:type="spellStart"/>
                          <w:r>
                            <w:rPr>
                              <w:rFonts w:ascii="Calibri" w:hAnsi="Calibri"/>
                              <w:bCs/>
                              <w:color w:val="62777F"/>
                              <w:sz w:val="14"/>
                              <w:szCs w:val="14"/>
                            </w:rPr>
                            <w:t>isotogo</w:t>
                          </w:r>
                          <w:proofErr w:type="spellEnd"/>
                          <w:proofErr w:type="gramEnd"/>
                        </w:p>
                        <w:p xmlns:wp14="http://schemas.microsoft.com/office/word/2010/wordml" w:rsidRPr="00010F66" w:rsidR="00CD31EB" w:rsidP="00F77A41" w:rsidRDefault="00CD31EB" w14:paraId="5171F678" wp14:textId="77777777">
                          <w:pPr>
                            <w:spacing w:line="160" w:lineRule="atLeast"/>
                            <w:jc w:val="right"/>
                            <w:rPr>
                              <w:rFonts w:ascii="Calibri" w:hAnsi="Calibri"/>
                              <w:color w:val="62777F"/>
                              <w:sz w:val="14"/>
                              <w:szCs w:val="14"/>
                            </w:rPr>
                          </w:pPr>
                          <w:proofErr w:type="gramStart"/>
                          <w:r>
                            <w:rPr>
                              <w:rFonts w:ascii="Calibri" w:hAnsi="Calibri"/>
                              <w:bCs/>
                              <w:color w:val="62777F"/>
                              <w:sz w:val="14"/>
                              <w:szCs w:val="14"/>
                            </w:rPr>
                            <w:t>iso-ne.com/</w:t>
                          </w:r>
                          <w:proofErr w:type="spellStart"/>
                          <w:r>
                            <w:rPr>
                              <w:rFonts w:ascii="Calibri" w:hAnsi="Calibri"/>
                              <w:bCs/>
                              <w:color w:val="62777F"/>
                              <w:sz w:val="14"/>
                              <w:szCs w:val="14"/>
                            </w:rPr>
                            <w:t>isoexpress</w:t>
                          </w:r>
                          <w:proofErr w:type="spellEnd"/>
                          <w:proofErr w:type="gramEnd"/>
                          <w:r w:rsidRPr="00010F66">
                            <w:rPr>
                              <w:rFonts w:ascii="Calibri" w:hAnsi="Calibri"/>
                              <w:color w:val="62777F"/>
                              <w:sz w:val="14"/>
                              <w:szCs w:val="14"/>
                            </w:rPr>
                            <w:t xml:space="preserve">  </w:t>
                          </w:r>
                        </w:p>
                        <w:p xmlns:wp14="http://schemas.microsoft.com/office/word/2010/wordml" w:rsidRPr="00DB011C" w:rsidR="00CD31EB" w:rsidP="00F77A41" w:rsidRDefault="00CD31EB" w14:paraId="68813DF0" wp14:textId="77777777">
                          <w:pPr>
                            <w:spacing w:line="160" w:lineRule="atLeast"/>
                            <w:jc w:val="right"/>
                            <w:rPr>
                              <w:color w:val="62777F"/>
                            </w:rPr>
                          </w:pPr>
                        </w:p>
                        <w:p xmlns:wp14="http://schemas.microsoft.com/office/word/2010/wordml" w:rsidRPr="00F77A41" w:rsidR="00CD31EB" w:rsidP="00F77A41" w:rsidRDefault="00CD31EB" w14:paraId="666F0F3C" wp14:textId="77777777"/>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C87CF3">
            <v:shapetype id="_x0000_t202" coordsize="21600,21600" o:spt="202" path="m,l,21600r21600,l21600,xe" w14:anchorId="06768977">
              <v:stroke joinstyle="miter"/>
              <v:path gradientshapeok="t" o:connecttype="rect"/>
            </v:shapetype>
            <v:shape id="Text Box 8" style="position:absolute;margin-left:372pt;margin-top:711.2pt;width:102.85pt;height:5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">
              <v:path arrowok="t"/>
              <v:textbox inset="0,,0">
                <w:txbxContent>
                  <w:p w:rsidRPr="00DB011C" w:rsidR="00CD31EB" w:rsidP="00F77A41" w:rsidRDefault="00CD31EB" w14:paraId="0845F5DD" wp14:textId="77777777">
                    <w:pPr>
                      <w:spacing w:line="160" w:lineRule="atLeast"/>
                      <w:jc w:val="right"/>
                      <w:rPr>
                        <w:rFonts w:ascii="Calibri" w:hAnsi="Calibri"/>
                        <w:b/>
                        <w:color w:val="62777F"/>
                        <w:sz w:val="14"/>
                        <w:szCs w:val="14"/>
                      </w:rPr>
                    </w:pPr>
                    <w:proofErr w:type="gramStart"/>
                    <w:r w:rsidRPr="00DB011C">
                      <w:rPr>
                        <w:rFonts w:ascii="Calibri" w:hAnsi="Calibri"/>
                        <w:b/>
                        <w:color w:val="62777F"/>
                        <w:sz w:val="14"/>
                        <w:szCs w:val="14"/>
                      </w:rPr>
                      <w:t>iso-ne.com</w:t>
                    </w:r>
                    <w:proofErr w:type="gramEnd"/>
                    <w:r w:rsidRPr="00DB011C">
                      <w:rPr>
                        <w:rFonts w:ascii="Calibri" w:hAnsi="Calibri"/>
                        <w:b/>
                        <w:color w:val="62777F"/>
                        <w:sz w:val="14"/>
                        <w:szCs w:val="14"/>
                      </w:rPr>
                      <w:t xml:space="preserve">  </w:t>
                    </w:r>
                  </w:p>
                  <w:p w:rsidR="00CD31EB" w:rsidP="00F77A41" w:rsidRDefault="00CD31EB" w14:paraId="09DEA32A" wp14:textId="77777777">
                    <w:pPr>
                      <w:spacing w:line="160" w:lineRule="atLeast"/>
                      <w:jc w:val="right"/>
                      <w:rPr>
                        <w:rFonts w:ascii="Calibri" w:hAnsi="Calibri"/>
                        <w:bCs/>
                        <w:color w:val="62777F"/>
                        <w:sz w:val="14"/>
                        <w:szCs w:val="14"/>
                      </w:rPr>
                    </w:pPr>
                    <w:r>
                      <w:rPr>
                        <w:rFonts w:ascii="Calibri" w:hAnsi="Calibri"/>
                        <w:bCs/>
                        <w:color w:val="62777F"/>
                        <w:sz w:val="14"/>
                        <w:szCs w:val="14"/>
                      </w:rPr>
                      <w:t>isonewswire.com</w:t>
                    </w:r>
                  </w:p>
                  <w:p w:rsidR="00CD31EB" w:rsidP="00F77A41" w:rsidRDefault="00CD31EB" w14:paraId="7A8CE449" wp14:textId="77777777">
                    <w:pPr>
                      <w:spacing w:line="160" w:lineRule="atLeast"/>
                      <w:jc w:val="right"/>
                      <w:rPr>
                        <w:rFonts w:ascii="Calibri" w:hAnsi="Calibri"/>
                        <w:bCs/>
                        <w:color w:val="62777F"/>
                        <w:sz w:val="14"/>
                        <w:szCs w:val="14"/>
                      </w:rPr>
                    </w:pPr>
                    <w:r w:rsidRPr="00010F66">
                      <w:rPr>
                        <w:rFonts w:ascii="Calibri" w:hAnsi="Calibri"/>
                        <w:bCs/>
                        <w:color w:val="62777F"/>
                        <w:sz w:val="14"/>
                        <w:szCs w:val="14"/>
                      </w:rPr>
                      <w:t>@</w:t>
                    </w:r>
                    <w:proofErr w:type="spellStart"/>
                    <w:r w:rsidRPr="00010F66">
                      <w:rPr>
                        <w:rFonts w:ascii="Calibri" w:hAnsi="Calibri"/>
                        <w:bCs/>
                        <w:color w:val="62777F"/>
                        <w:sz w:val="14"/>
                        <w:szCs w:val="14"/>
                      </w:rPr>
                      <w:t>isonewengland</w:t>
                    </w:r>
                    <w:proofErr w:type="spellEnd"/>
                  </w:p>
                  <w:p w:rsidR="00CD31EB" w:rsidP="00F77A41" w:rsidRDefault="00CD31EB" w14:paraId="76D06134" wp14:textId="77777777">
                    <w:pPr>
                      <w:spacing w:line="160" w:lineRule="atLeast"/>
                      <w:jc w:val="right"/>
                      <w:rPr>
                        <w:rFonts w:ascii="Calibri" w:hAnsi="Calibri"/>
                        <w:bCs/>
                        <w:color w:val="62777F"/>
                        <w:sz w:val="14"/>
                        <w:szCs w:val="14"/>
                      </w:rPr>
                    </w:pPr>
                    <w:proofErr w:type="gramStart"/>
                    <w:r>
                      <w:rPr>
                        <w:rFonts w:ascii="Calibri" w:hAnsi="Calibri"/>
                        <w:bCs/>
                        <w:color w:val="62777F"/>
                        <w:sz w:val="14"/>
                        <w:szCs w:val="14"/>
                      </w:rPr>
                      <w:t>iso-ne.com/</w:t>
                    </w:r>
                    <w:proofErr w:type="spellStart"/>
                    <w:r>
                      <w:rPr>
                        <w:rFonts w:ascii="Calibri" w:hAnsi="Calibri"/>
                        <w:bCs/>
                        <w:color w:val="62777F"/>
                        <w:sz w:val="14"/>
                        <w:szCs w:val="14"/>
                      </w:rPr>
                      <w:t>isotogo</w:t>
                    </w:r>
                    <w:proofErr w:type="spellEnd"/>
                    <w:proofErr w:type="gramEnd"/>
                  </w:p>
                  <w:p w:rsidRPr="00010F66" w:rsidR="00CD31EB" w:rsidP="00F77A41" w:rsidRDefault="00CD31EB" w14:paraId="38CDE447" wp14:textId="77777777">
                    <w:pPr>
                      <w:spacing w:line="160" w:lineRule="atLeast"/>
                      <w:jc w:val="right"/>
                      <w:rPr>
                        <w:rFonts w:ascii="Calibri" w:hAnsi="Calibri"/>
                        <w:color w:val="62777F"/>
                        <w:sz w:val="14"/>
                        <w:szCs w:val="14"/>
                      </w:rPr>
                    </w:pPr>
                    <w:proofErr w:type="gramStart"/>
                    <w:r>
                      <w:rPr>
                        <w:rFonts w:ascii="Calibri" w:hAnsi="Calibri"/>
                        <w:bCs/>
                        <w:color w:val="62777F"/>
                        <w:sz w:val="14"/>
                        <w:szCs w:val="14"/>
                      </w:rPr>
                      <w:t>iso-ne.com/</w:t>
                    </w:r>
                    <w:proofErr w:type="spellStart"/>
                    <w:r>
                      <w:rPr>
                        <w:rFonts w:ascii="Calibri" w:hAnsi="Calibri"/>
                        <w:bCs/>
                        <w:color w:val="62777F"/>
                        <w:sz w:val="14"/>
                        <w:szCs w:val="14"/>
                      </w:rPr>
                      <w:t>isoexpress</w:t>
                    </w:r>
                    <w:proofErr w:type="spellEnd"/>
                    <w:proofErr w:type="gramEnd"/>
                    <w:r w:rsidRPr="00010F66">
                      <w:rPr>
                        <w:rFonts w:ascii="Calibri" w:hAnsi="Calibri"/>
                        <w:color w:val="62777F"/>
                        <w:sz w:val="14"/>
                        <w:szCs w:val="14"/>
                      </w:rPr>
                      <w:t xml:space="preserve">  </w:t>
                    </w:r>
                  </w:p>
                  <w:p w:rsidRPr="00DB011C" w:rsidR="00CD31EB" w:rsidP="00F77A41" w:rsidRDefault="00CD31EB" w14:paraId="3E6A2792" wp14:textId="77777777">
                    <w:pPr>
                      <w:spacing w:line="160" w:lineRule="atLeast"/>
                      <w:jc w:val="right"/>
                      <w:rPr>
                        <w:color w:val="62777F"/>
                      </w:rPr>
                    </w:pPr>
                  </w:p>
                  <w:p w:rsidRPr="00F77A41" w:rsidR="00CD31EB" w:rsidP="00F77A41" w:rsidRDefault="00CD31EB" w14:paraId="0F6BF097" wp14:textId="77777777"/>
                </w:txbxContent>
              </v:textbox>
              <w10:wrap anchory="page"/>
            </v:shape>
          </w:pict>
        </mc:Fallback>
      </mc:AlternateContent>
    </w:r>
    <w:r>
      <w:rPr>
        <w:noProof/>
      </w:rPr>
      <mc:AlternateContent>
        <mc:Choice Requires="wps">
          <w:drawing>
            <wp:anchor xmlns:wp14="http://schemas.microsoft.com/office/word/2010/wordprocessingDrawing" distT="0" distB="0" distL="114300" distR="114300" simplePos="0" relativeHeight="251671552" behindDoc="0" locked="0" layoutInCell="1" allowOverlap="1" wp14:anchorId="4A66AD45" wp14:editId="60121764">
              <wp:simplePos x="0" y="0"/>
              <wp:positionH relativeFrom="column">
                <wp:posOffset>-304165</wp:posOffset>
              </wp:positionH>
              <wp:positionV relativeFrom="page">
                <wp:posOffset>9023350</wp:posOffset>
              </wp:positionV>
              <wp:extent cx="1424940" cy="779780"/>
              <wp:effectExtent l="0" t="0" r="3810" b="12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77978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DB011C" w:rsidR="00CD31EB" w:rsidP="00872CB9" w:rsidRDefault="00CD31EB" w14:paraId="068B9F03" wp14:textId="77777777">
                          <w:pPr>
                            <w:pStyle w:val="Footer"/>
                            <w:tabs>
                              <w:tab w:val="clear" w:pos="4320"/>
                              <w:tab w:val="clear" w:pos="8640"/>
                            </w:tabs>
                            <w:jc w:val="left"/>
                            <w:rPr>
                              <w:rFonts w:ascii="Calibri" w:hAnsi="Calibri"/>
                              <w:color w:val="62777F"/>
                              <w:sz w:val="14"/>
                              <w:szCs w:val="14"/>
                            </w:rPr>
                          </w:pPr>
                          <w:r w:rsidRPr="00DB011C">
                            <w:rPr>
                              <w:rFonts w:ascii="Calibri" w:hAnsi="Calibri"/>
                              <w:b/>
                              <w:bCs/>
                              <w:color w:val="62777F"/>
                              <w:sz w:val="14"/>
                              <w:szCs w:val="14"/>
                            </w:rPr>
                            <w:t>ISO New England Inc.</w:t>
                          </w:r>
                          <w:r w:rsidRPr="00DB011C">
                            <w:rPr>
                              <w:rFonts w:ascii="Calibri" w:hAnsi="Calibri"/>
                              <w:color w:val="62777F"/>
                              <w:sz w:val="14"/>
                              <w:szCs w:val="14"/>
                            </w:rPr>
                            <w:br/>
                          </w:r>
                          <w:r w:rsidRPr="00DB011C">
                            <w:rPr>
                              <w:rFonts w:ascii="Calibri" w:hAnsi="Calibri"/>
                              <w:color w:val="62777F"/>
                              <w:sz w:val="14"/>
                              <w:szCs w:val="14"/>
                            </w:rPr>
                            <w:t>One Sullivan Road</w:t>
                          </w:r>
                        </w:p>
                        <w:p xmlns:wp14="http://schemas.microsoft.com/office/word/2010/wordml" w:rsidR="00CD31EB" w:rsidP="00872CB9" w:rsidRDefault="00CD31EB" w14:paraId="3D71EA80" wp14:textId="77777777">
                          <w:pPr>
                            <w:pStyle w:val="Footer"/>
                            <w:tabs>
                              <w:tab w:val="clear" w:pos="4320"/>
                              <w:tab w:val="clear" w:pos="8640"/>
                            </w:tabs>
                            <w:jc w:val="left"/>
                            <w:rPr>
                              <w:rFonts w:ascii="Calibri" w:hAnsi="Calibri"/>
                              <w:color w:val="62777F"/>
                              <w:sz w:val="14"/>
                              <w:szCs w:val="14"/>
                            </w:rPr>
                          </w:pPr>
                          <w:r w:rsidRPr="00DB011C">
                            <w:rPr>
                              <w:rFonts w:ascii="Calibri" w:hAnsi="Calibri"/>
                              <w:color w:val="62777F"/>
                              <w:sz w:val="14"/>
                              <w:szCs w:val="14"/>
                            </w:rPr>
                            <w:t>Holyoke, MA 01040-2841</w:t>
                          </w:r>
                        </w:p>
                        <w:p xmlns:wp14="http://schemas.microsoft.com/office/word/2010/wordml" w:rsidR="00CD31EB" w:rsidP="00872CB9" w:rsidRDefault="00CD31EB" w14:paraId="2A829EF2" wp14:textId="77777777">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413-535-4306</w:t>
                          </w:r>
                        </w:p>
                        <w:p xmlns:wp14="http://schemas.microsoft.com/office/word/2010/wordml" w:rsidR="00CD31EB" w:rsidP="00872CB9" w:rsidRDefault="00CD31EB" w14:paraId="699F0527" wp14:textId="77777777">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srourke@iso-ne.com</w:t>
                          </w:r>
                        </w:p>
                        <w:p xmlns:wp14="http://schemas.microsoft.com/office/word/2010/wordml" w:rsidRPr="006D0DC6" w:rsidR="00CD31EB" w:rsidP="006D0DC6" w:rsidRDefault="00CD31EB" w14:paraId="174C635B" wp14:textId="77777777">
                          <w:pPr>
                            <w:rPr>
                              <w:szCs w:val="1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C8CE218">
            <v:shape id="Text Box 9" style="position:absolute;margin-left:-23.95pt;margin-top:710.5pt;width:112.2pt;height:6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" w14:anchorId="4A66AD45">
              <v:path arrowok="t"/>
              <v:textbox inset="0,,0">
                <w:txbxContent>
                  <w:p w:rsidRPr="00DB011C" w:rsidR="00CD31EB" w:rsidP="00872CB9" w:rsidRDefault="00CD31EB" w14:paraId="1117330D" wp14:textId="77777777">
                    <w:pPr>
                      <w:pStyle w:val="Footer"/>
                      <w:tabs>
                        <w:tab w:val="clear" w:pos="4320"/>
                        <w:tab w:val="clear" w:pos="8640"/>
                      </w:tabs>
                      <w:jc w:val="left"/>
                      <w:rPr>
                        <w:rFonts w:ascii="Calibri" w:hAnsi="Calibri"/>
                        <w:color w:val="62777F"/>
                        <w:sz w:val="14"/>
                        <w:szCs w:val="14"/>
                      </w:rPr>
                    </w:pPr>
                    <w:r w:rsidRPr="00DB011C">
                      <w:rPr>
                        <w:rFonts w:ascii="Calibri" w:hAnsi="Calibri"/>
                        <w:b/>
                        <w:bCs/>
                        <w:color w:val="62777F"/>
                        <w:sz w:val="14"/>
                        <w:szCs w:val="14"/>
                      </w:rPr>
                      <w:t>ISO New England Inc.</w:t>
                    </w:r>
                    <w:r w:rsidRPr="00DB011C">
                      <w:rPr>
                        <w:rFonts w:ascii="Calibri" w:hAnsi="Calibri"/>
                        <w:color w:val="62777F"/>
                        <w:sz w:val="14"/>
                        <w:szCs w:val="14"/>
                      </w:rPr>
                      <w:br/>
                    </w:r>
                    <w:r w:rsidRPr="00DB011C">
                      <w:rPr>
                        <w:rFonts w:ascii="Calibri" w:hAnsi="Calibri"/>
                        <w:color w:val="62777F"/>
                        <w:sz w:val="14"/>
                        <w:szCs w:val="14"/>
                      </w:rPr>
                      <w:t>One Sullivan Road</w:t>
                    </w:r>
                  </w:p>
                  <w:p w:rsidR="00CD31EB" w:rsidP="00872CB9" w:rsidRDefault="00CD31EB" w14:paraId="48B41999" wp14:textId="77777777">
                    <w:pPr>
                      <w:pStyle w:val="Footer"/>
                      <w:tabs>
                        <w:tab w:val="clear" w:pos="4320"/>
                        <w:tab w:val="clear" w:pos="8640"/>
                      </w:tabs>
                      <w:jc w:val="left"/>
                      <w:rPr>
                        <w:rFonts w:ascii="Calibri" w:hAnsi="Calibri"/>
                        <w:color w:val="62777F"/>
                        <w:sz w:val="14"/>
                        <w:szCs w:val="14"/>
                      </w:rPr>
                    </w:pPr>
                    <w:r w:rsidRPr="00DB011C">
                      <w:rPr>
                        <w:rFonts w:ascii="Calibri" w:hAnsi="Calibri"/>
                        <w:color w:val="62777F"/>
                        <w:sz w:val="14"/>
                        <w:szCs w:val="14"/>
                      </w:rPr>
                      <w:t>Holyoke, MA 01040-2841</w:t>
                    </w:r>
                  </w:p>
                  <w:p w:rsidR="00CD31EB" w:rsidP="00872CB9" w:rsidRDefault="00CD31EB" w14:paraId="1C3087A4" wp14:textId="77777777">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413-535-4306</w:t>
                    </w:r>
                  </w:p>
                  <w:p w:rsidR="00CD31EB" w:rsidP="00872CB9" w:rsidRDefault="00CD31EB" w14:paraId="33187B44" wp14:textId="77777777">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srourke@iso-ne.com</w:t>
                    </w:r>
                  </w:p>
                  <w:p w:rsidRPr="006D0DC6" w:rsidR="00CD31EB" w:rsidP="006D0DC6" w:rsidRDefault="00CD31EB" w14:paraId="19D60AFA" wp14:textId="77777777">
                    <w:pPr>
                      <w:rPr>
                        <w:szCs w:val="14"/>
                      </w:rPr>
                    </w:pPr>
                  </w:p>
                </w:txbxContent>
              </v:textbox>
              <w10:wrap anchory="page"/>
            </v:shape>
          </w:pict>
        </mc:Fallback>
      </mc:AlternateContent>
    </w:r>
    <w:r>
      <w:rPr>
        <w:rFonts w:ascii="Calibri" w:hAnsi="Calibri"/>
        <w:b/>
        <w:bCs/>
        <w:noProof/>
        <w:color w:val="82A1AE"/>
        <w:sz w:val="14"/>
        <w:szCs w:val="14"/>
      </w:rPr>
      <mc:AlternateContent>
        <mc:Choice Requires="wps">
          <w:drawing>
            <wp:anchor xmlns:wp14="http://schemas.microsoft.com/office/word/2010/wordprocessingDrawing" distT="0" distB="0" distL="114300" distR="114300" simplePos="0" relativeHeight="251669504" behindDoc="0" locked="0" layoutInCell="1" allowOverlap="1" wp14:anchorId="311843AD" wp14:editId="0AE9105A">
              <wp:simplePos x="0" y="0"/>
              <wp:positionH relativeFrom="margin">
                <wp:posOffset>1640205</wp:posOffset>
              </wp:positionH>
              <wp:positionV relativeFrom="page">
                <wp:posOffset>9217025</wp:posOffset>
              </wp:positionV>
              <wp:extent cx="2256790" cy="474980"/>
              <wp:effectExtent l="0" t="0" r="1016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790" cy="47498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CD31EB" w:rsidP="008A7365" w:rsidRDefault="00CD31EB" w14:paraId="59CE9DAD" wp14:textId="77777777">
                          <w:pPr>
                            <w:pStyle w:val="Footer"/>
                            <w:jc w:val="center"/>
                            <w:rPr>
                              <w:rFonts w:ascii="Calibri" w:hAnsi="Calibri"/>
                              <w:b/>
                              <w:color w:val="82A1AE"/>
                              <w:sz w:val="14"/>
                              <w:szCs w:val="14"/>
                            </w:rPr>
                          </w:pPr>
                        </w:p>
                        <w:p xmlns:wp14="http://schemas.microsoft.com/office/word/2010/wordml" w:rsidR="00CD31EB" w:rsidP="008A7365" w:rsidRDefault="00CD31EB" w14:paraId="5A1ED349" wp14:textId="77777777">
                          <w:pPr>
                            <w:pStyle w:val="Footer"/>
                            <w:jc w:val="center"/>
                            <w:rPr>
                              <w:rFonts w:ascii="Calibri" w:hAnsi="Calibri"/>
                              <w:b/>
                              <w:color w:val="82A1AE"/>
                              <w:sz w:val="14"/>
                              <w:szCs w:val="14"/>
                            </w:rPr>
                          </w:pPr>
                        </w:p>
                        <w:p xmlns:wp14="http://schemas.microsoft.com/office/word/2010/wordml" w:rsidRPr="006275DE" w:rsidR="00CD31EB" w:rsidP="008A7365" w:rsidRDefault="00CD31EB" w14:paraId="7D14DC91" wp14:textId="77777777">
                          <w:pPr>
                            <w:pStyle w:val="Footer"/>
                            <w:jc w:val="center"/>
                            <w:rPr>
                              <w:rFonts w:ascii="Calibri" w:hAnsi="Calibri"/>
                              <w:b/>
                              <w:color w:val="62777F"/>
                              <w:sz w:val="14"/>
                              <w:szCs w:val="14"/>
                            </w:rPr>
                          </w:pPr>
                          <w:r w:rsidRPr="006275DE">
                            <w:rPr>
                              <w:rFonts w:ascii="Calibri" w:hAnsi="Calibri"/>
                              <w:b/>
                              <w:color w:val="62777F"/>
                              <w:sz w:val="14"/>
                              <w:szCs w:val="14"/>
                            </w:rPr>
                            <w:t xml:space="preserve">ISO-NE </w:t>
                          </w:r>
                          <w:r>
                            <w:rPr>
                              <w:rFonts w:ascii="Calibri" w:hAnsi="Calibri"/>
                              <w:b/>
                              <w:color w:val="62777F"/>
                              <w:sz w:val="14"/>
                              <w:szCs w:val="14"/>
                            </w:rPr>
                            <w:t>INTERNAL USE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06AE99">
            <v:shape id="Text Box 14" style="position:absolute;margin-left:129.15pt;margin-top:725.75pt;width:177.7pt;height:3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" w14:anchorId="311843AD">
              <v:path arrowok="t"/>
              <v:textbox inset="0,,0">
                <w:txbxContent>
                  <w:p w:rsidR="00CD31EB" w:rsidP="008A7365" w:rsidRDefault="00CD31EB" w14:paraId="6A70559B" wp14:textId="77777777">
                    <w:pPr>
                      <w:pStyle w:val="Footer"/>
                      <w:jc w:val="center"/>
                      <w:rPr>
                        <w:rFonts w:ascii="Calibri" w:hAnsi="Calibri"/>
                        <w:b/>
                        <w:color w:val="82A1AE"/>
                        <w:sz w:val="14"/>
                        <w:szCs w:val="14"/>
                      </w:rPr>
                    </w:pPr>
                  </w:p>
                  <w:p w:rsidR="00CD31EB" w:rsidP="008A7365" w:rsidRDefault="00CD31EB" w14:paraId="6C921B09" wp14:textId="77777777">
                    <w:pPr>
                      <w:pStyle w:val="Footer"/>
                      <w:jc w:val="center"/>
                      <w:rPr>
                        <w:rFonts w:ascii="Calibri" w:hAnsi="Calibri"/>
                        <w:b/>
                        <w:color w:val="82A1AE"/>
                        <w:sz w:val="14"/>
                        <w:szCs w:val="14"/>
                      </w:rPr>
                    </w:pPr>
                  </w:p>
                  <w:p w:rsidRPr="006275DE" w:rsidR="00CD31EB" w:rsidP="008A7365" w:rsidRDefault="00CD31EB" w14:paraId="6FC220FB" wp14:textId="77777777">
                    <w:pPr>
                      <w:pStyle w:val="Footer"/>
                      <w:jc w:val="center"/>
                      <w:rPr>
                        <w:rFonts w:ascii="Calibri" w:hAnsi="Calibri"/>
                        <w:b/>
                        <w:color w:val="62777F"/>
                        <w:sz w:val="14"/>
                        <w:szCs w:val="14"/>
                      </w:rPr>
                    </w:pPr>
                    <w:r w:rsidRPr="006275DE">
                      <w:rPr>
                        <w:rFonts w:ascii="Calibri" w:hAnsi="Calibri"/>
                        <w:b/>
                        <w:color w:val="62777F"/>
                        <w:sz w:val="14"/>
                        <w:szCs w:val="14"/>
                      </w:rPr>
                      <w:t xml:space="preserve">ISO-NE </w:t>
                    </w:r>
                    <w:r>
                      <w:rPr>
                        <w:rFonts w:ascii="Calibri" w:hAnsi="Calibri"/>
                        <w:b/>
                        <w:color w:val="62777F"/>
                        <w:sz w:val="14"/>
                        <w:szCs w:val="14"/>
                      </w:rPr>
                      <w:t>INTERNAL USE</w:t>
                    </w:r>
                  </w:p>
                </w:txbxContent>
              </v:textbox>
              <w10:wrap anchorx="margin" anchory="page"/>
            </v:shape>
          </w:pict>
        </mc:Fallback>
      </mc:AlternateContent>
    </w:r>
    <w:r w:rsidRPr="00640949">
      <w:rPr>
        <w:rFonts w:ascii="Calibri" w:hAnsi="Calibri"/>
        <w:b/>
        <w:bCs/>
        <w:color w:val="82A1AE"/>
        <w:sz w:val="14"/>
        <w:szCs w:val="14"/>
      </w:rPr>
      <w:br/>
    </w:r>
    <w:r w:rsidRPr="00640949">
      <w:rPr>
        <w:rFonts w:ascii="Calibri" w:hAnsi="Calibri"/>
        <w:b/>
        <w:bCs/>
        <w:color w:val="82A1AE"/>
        <w:sz w:val="14"/>
        <w:szCs w:val="14"/>
      </w:rPr>
      <w:br/>
    </w:r>
  </w:p>
  <w:p xmlns:wp14="http://schemas.microsoft.com/office/word/2010/wordml" w:rsidRPr="008A7365" w:rsidR="00CD31EB" w:rsidP="008A7365" w:rsidRDefault="00CD31EB" w14:paraId="33E65931"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xmlns:wp14="http://schemas.microsoft.com/office/word/2010/wordml" w:rsidR="00CD31EB" w:rsidP="008A7365" w:rsidRDefault="00CD31EB" w14:paraId="19604DAE" wp14:textId="77777777">
    <w:pPr>
      <w:pStyle w:val="Footer"/>
      <w:jc w:val="left"/>
      <w:rPr>
        <w:rFonts w:ascii="Calibri" w:hAnsi="Calibri"/>
        <w:color w:val="82A1AE"/>
        <w:sz w:val="14"/>
        <w:szCs w:val="14"/>
      </w:rPr>
    </w:pPr>
    <w:r>
      <w:rPr>
        <w:rFonts w:ascii="Calibri" w:hAnsi="Calibri"/>
        <w:b/>
        <w:bCs/>
        <w:noProof/>
        <w:color w:val="82A1AE"/>
        <w:sz w:val="14"/>
        <w:szCs w:val="14"/>
      </w:rPr>
      <mc:AlternateContent>
        <mc:Choice Requires="wps">
          <w:drawing>
            <wp:anchor xmlns:wp14="http://schemas.microsoft.com/office/word/2010/wordprocessingDrawing" distT="0" distB="0" distL="114300" distR="114300" simplePos="0" relativeHeight="251663360" behindDoc="0" locked="0" layoutInCell="1" allowOverlap="1" wp14:anchorId="2F7F2B99" wp14:editId="3CB852F1">
              <wp:simplePos x="0" y="0"/>
              <wp:positionH relativeFrom="column">
                <wp:posOffset>4572000</wp:posOffset>
              </wp:positionH>
              <wp:positionV relativeFrom="page">
                <wp:posOffset>9048750</wp:posOffset>
              </wp:positionV>
              <wp:extent cx="1306195" cy="710565"/>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71056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DB011C" w:rsidR="00CD31EB" w:rsidP="00F77A41" w:rsidRDefault="00CD31EB" w14:paraId="231ABA67" wp14:textId="77777777">
                          <w:pPr>
                            <w:spacing w:line="160" w:lineRule="atLeast"/>
                            <w:jc w:val="right"/>
                            <w:rPr>
                              <w:rFonts w:ascii="Calibri" w:hAnsi="Calibri"/>
                              <w:b/>
                              <w:color w:val="62777F"/>
                              <w:sz w:val="14"/>
                              <w:szCs w:val="14"/>
                            </w:rPr>
                          </w:pPr>
                          <w:proofErr w:type="gramStart"/>
                          <w:r w:rsidRPr="00DB011C">
                            <w:rPr>
                              <w:rFonts w:ascii="Calibri" w:hAnsi="Calibri"/>
                              <w:b/>
                              <w:color w:val="62777F"/>
                              <w:sz w:val="14"/>
                              <w:szCs w:val="14"/>
                            </w:rPr>
                            <w:t>iso-ne.com</w:t>
                          </w:r>
                          <w:proofErr w:type="gramEnd"/>
                          <w:r w:rsidRPr="00DB011C">
                            <w:rPr>
                              <w:rFonts w:ascii="Calibri" w:hAnsi="Calibri"/>
                              <w:b/>
                              <w:color w:val="62777F"/>
                              <w:sz w:val="14"/>
                              <w:szCs w:val="14"/>
                            </w:rPr>
                            <w:t xml:space="preserve">  </w:t>
                          </w:r>
                        </w:p>
                        <w:p xmlns:wp14="http://schemas.microsoft.com/office/word/2010/wordml" w:rsidR="00CD31EB" w:rsidP="00F77A41" w:rsidRDefault="00CD31EB" w14:paraId="399B6650" wp14:textId="77777777">
                          <w:pPr>
                            <w:spacing w:line="160" w:lineRule="atLeast"/>
                            <w:jc w:val="right"/>
                            <w:rPr>
                              <w:rFonts w:ascii="Calibri" w:hAnsi="Calibri"/>
                              <w:bCs/>
                              <w:color w:val="62777F"/>
                              <w:sz w:val="14"/>
                              <w:szCs w:val="14"/>
                            </w:rPr>
                          </w:pPr>
                          <w:r>
                            <w:rPr>
                              <w:rFonts w:ascii="Calibri" w:hAnsi="Calibri"/>
                              <w:bCs/>
                              <w:color w:val="62777F"/>
                              <w:sz w:val="14"/>
                              <w:szCs w:val="14"/>
                            </w:rPr>
                            <w:t>isonewswire.com</w:t>
                          </w:r>
                        </w:p>
                        <w:p xmlns:wp14="http://schemas.microsoft.com/office/word/2010/wordml" w:rsidR="00CD31EB" w:rsidP="00F77A41" w:rsidRDefault="00CD31EB" w14:paraId="215CF803" wp14:textId="77777777">
                          <w:pPr>
                            <w:spacing w:line="160" w:lineRule="atLeast"/>
                            <w:jc w:val="right"/>
                            <w:rPr>
                              <w:rFonts w:ascii="Calibri" w:hAnsi="Calibri"/>
                              <w:bCs/>
                              <w:color w:val="62777F"/>
                              <w:sz w:val="14"/>
                              <w:szCs w:val="14"/>
                            </w:rPr>
                          </w:pPr>
                          <w:r w:rsidRPr="00010F66">
                            <w:rPr>
                              <w:rFonts w:ascii="Calibri" w:hAnsi="Calibri"/>
                              <w:bCs/>
                              <w:color w:val="62777F"/>
                              <w:sz w:val="14"/>
                              <w:szCs w:val="14"/>
                            </w:rPr>
                            <w:t>@</w:t>
                          </w:r>
                          <w:proofErr w:type="spellStart"/>
                          <w:r w:rsidRPr="00010F66">
                            <w:rPr>
                              <w:rFonts w:ascii="Calibri" w:hAnsi="Calibri"/>
                              <w:bCs/>
                              <w:color w:val="62777F"/>
                              <w:sz w:val="14"/>
                              <w:szCs w:val="14"/>
                            </w:rPr>
                            <w:t>isonewengland</w:t>
                          </w:r>
                          <w:proofErr w:type="spellEnd"/>
                        </w:p>
                        <w:p xmlns:wp14="http://schemas.microsoft.com/office/word/2010/wordml" w:rsidR="00CD31EB" w:rsidP="00F77A41" w:rsidRDefault="00CD31EB" w14:paraId="239B79AA" wp14:textId="77777777">
                          <w:pPr>
                            <w:spacing w:line="160" w:lineRule="atLeast"/>
                            <w:jc w:val="right"/>
                            <w:rPr>
                              <w:rFonts w:ascii="Calibri" w:hAnsi="Calibri"/>
                              <w:bCs/>
                              <w:color w:val="62777F"/>
                              <w:sz w:val="14"/>
                              <w:szCs w:val="14"/>
                            </w:rPr>
                          </w:pPr>
                          <w:proofErr w:type="gramStart"/>
                          <w:r>
                            <w:rPr>
                              <w:rFonts w:ascii="Calibri" w:hAnsi="Calibri"/>
                              <w:bCs/>
                              <w:color w:val="62777F"/>
                              <w:sz w:val="14"/>
                              <w:szCs w:val="14"/>
                            </w:rPr>
                            <w:t>iso-ne.com/</w:t>
                          </w:r>
                          <w:proofErr w:type="spellStart"/>
                          <w:r>
                            <w:rPr>
                              <w:rFonts w:ascii="Calibri" w:hAnsi="Calibri"/>
                              <w:bCs/>
                              <w:color w:val="62777F"/>
                              <w:sz w:val="14"/>
                              <w:szCs w:val="14"/>
                            </w:rPr>
                            <w:t>isotogo</w:t>
                          </w:r>
                          <w:proofErr w:type="spellEnd"/>
                          <w:proofErr w:type="gramEnd"/>
                        </w:p>
                        <w:p xmlns:wp14="http://schemas.microsoft.com/office/word/2010/wordml" w:rsidRPr="00010F66" w:rsidR="00CD31EB" w:rsidP="00F77A41" w:rsidRDefault="00CD31EB" w14:paraId="174AA046" wp14:textId="77777777">
                          <w:pPr>
                            <w:spacing w:line="160" w:lineRule="atLeast"/>
                            <w:jc w:val="right"/>
                            <w:rPr>
                              <w:rFonts w:ascii="Calibri" w:hAnsi="Calibri"/>
                              <w:color w:val="62777F"/>
                              <w:sz w:val="14"/>
                              <w:szCs w:val="14"/>
                            </w:rPr>
                          </w:pPr>
                          <w:proofErr w:type="gramStart"/>
                          <w:r>
                            <w:rPr>
                              <w:rFonts w:ascii="Calibri" w:hAnsi="Calibri"/>
                              <w:bCs/>
                              <w:color w:val="62777F"/>
                              <w:sz w:val="14"/>
                              <w:szCs w:val="14"/>
                            </w:rPr>
                            <w:t>iso-ne.com/</w:t>
                          </w:r>
                          <w:proofErr w:type="spellStart"/>
                          <w:r>
                            <w:rPr>
                              <w:rFonts w:ascii="Calibri" w:hAnsi="Calibri"/>
                              <w:bCs/>
                              <w:color w:val="62777F"/>
                              <w:sz w:val="14"/>
                              <w:szCs w:val="14"/>
                            </w:rPr>
                            <w:t>isoexpress</w:t>
                          </w:r>
                          <w:proofErr w:type="spellEnd"/>
                          <w:proofErr w:type="gramEnd"/>
                          <w:r w:rsidRPr="00010F66">
                            <w:rPr>
                              <w:rFonts w:ascii="Calibri" w:hAnsi="Calibri"/>
                              <w:color w:val="62777F"/>
                              <w:sz w:val="14"/>
                              <w:szCs w:val="14"/>
                            </w:rPr>
                            <w:t xml:space="preserve">  </w:t>
                          </w:r>
                        </w:p>
                        <w:p xmlns:wp14="http://schemas.microsoft.com/office/word/2010/wordml" w:rsidRPr="00DB011C" w:rsidR="00CD31EB" w:rsidP="00F77A41" w:rsidRDefault="00CD31EB" w14:paraId="0931470D" wp14:textId="77777777">
                          <w:pPr>
                            <w:spacing w:line="160" w:lineRule="atLeast"/>
                            <w:jc w:val="right"/>
                            <w:rPr>
                              <w:color w:val="62777F"/>
                            </w:rPr>
                          </w:pPr>
                        </w:p>
                        <w:p xmlns:wp14="http://schemas.microsoft.com/office/word/2010/wordml" w:rsidRPr="00F77A41" w:rsidR="00CD31EB" w:rsidP="00F77A41" w:rsidRDefault="00CD31EB" w14:paraId="1A92B216" wp14:textId="77777777"/>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0B6B41">
            <v:shapetype id="_x0000_t202" coordsize="21600,21600" o:spt="202" path="m,l,21600r21600,l21600,xe" w14:anchorId="2F7F2B99">
              <v:stroke joinstyle="miter"/>
              <v:path gradientshapeok="t" o:connecttype="rect"/>
            </v:shapetype>
            <v:shape id="_x0000_s1030" style="position:absolute;margin-left:5in;margin-top:712.5pt;width:102.85pt;height:5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">
              <v:path arrowok="t"/>
              <v:textbox inset="0,,0">
                <w:txbxContent>
                  <w:p w:rsidRPr="00DB011C" w:rsidR="00CD31EB" w:rsidP="00F77A41" w:rsidRDefault="00CD31EB" w14:paraId="15950386" wp14:textId="77777777">
                    <w:pPr>
                      <w:spacing w:line="160" w:lineRule="atLeast"/>
                      <w:jc w:val="right"/>
                      <w:rPr>
                        <w:rFonts w:ascii="Calibri" w:hAnsi="Calibri"/>
                        <w:b/>
                        <w:color w:val="62777F"/>
                        <w:sz w:val="14"/>
                        <w:szCs w:val="14"/>
                      </w:rPr>
                    </w:pPr>
                    <w:proofErr w:type="gramStart"/>
                    <w:r w:rsidRPr="00DB011C">
                      <w:rPr>
                        <w:rFonts w:ascii="Calibri" w:hAnsi="Calibri"/>
                        <w:b/>
                        <w:color w:val="62777F"/>
                        <w:sz w:val="14"/>
                        <w:szCs w:val="14"/>
                      </w:rPr>
                      <w:t>iso-ne.com</w:t>
                    </w:r>
                    <w:proofErr w:type="gramEnd"/>
                    <w:r w:rsidRPr="00DB011C">
                      <w:rPr>
                        <w:rFonts w:ascii="Calibri" w:hAnsi="Calibri"/>
                        <w:b/>
                        <w:color w:val="62777F"/>
                        <w:sz w:val="14"/>
                        <w:szCs w:val="14"/>
                      </w:rPr>
                      <w:t xml:space="preserve">  </w:t>
                    </w:r>
                  </w:p>
                  <w:p w:rsidR="00CD31EB" w:rsidP="00F77A41" w:rsidRDefault="00CD31EB" w14:paraId="44BD7965" wp14:textId="77777777">
                    <w:pPr>
                      <w:spacing w:line="160" w:lineRule="atLeast"/>
                      <w:jc w:val="right"/>
                      <w:rPr>
                        <w:rFonts w:ascii="Calibri" w:hAnsi="Calibri"/>
                        <w:bCs/>
                        <w:color w:val="62777F"/>
                        <w:sz w:val="14"/>
                        <w:szCs w:val="14"/>
                      </w:rPr>
                    </w:pPr>
                    <w:r>
                      <w:rPr>
                        <w:rFonts w:ascii="Calibri" w:hAnsi="Calibri"/>
                        <w:bCs/>
                        <w:color w:val="62777F"/>
                        <w:sz w:val="14"/>
                        <w:szCs w:val="14"/>
                      </w:rPr>
                      <w:t>isonewswire.com</w:t>
                    </w:r>
                  </w:p>
                  <w:p w:rsidR="00CD31EB" w:rsidP="00F77A41" w:rsidRDefault="00CD31EB" w14:paraId="7958DF4F" wp14:textId="77777777">
                    <w:pPr>
                      <w:spacing w:line="160" w:lineRule="atLeast"/>
                      <w:jc w:val="right"/>
                      <w:rPr>
                        <w:rFonts w:ascii="Calibri" w:hAnsi="Calibri"/>
                        <w:bCs/>
                        <w:color w:val="62777F"/>
                        <w:sz w:val="14"/>
                        <w:szCs w:val="14"/>
                      </w:rPr>
                    </w:pPr>
                    <w:r w:rsidRPr="00010F66">
                      <w:rPr>
                        <w:rFonts w:ascii="Calibri" w:hAnsi="Calibri"/>
                        <w:bCs/>
                        <w:color w:val="62777F"/>
                        <w:sz w:val="14"/>
                        <w:szCs w:val="14"/>
                      </w:rPr>
                      <w:t>@</w:t>
                    </w:r>
                    <w:proofErr w:type="spellStart"/>
                    <w:r w:rsidRPr="00010F66">
                      <w:rPr>
                        <w:rFonts w:ascii="Calibri" w:hAnsi="Calibri"/>
                        <w:bCs/>
                        <w:color w:val="62777F"/>
                        <w:sz w:val="14"/>
                        <w:szCs w:val="14"/>
                      </w:rPr>
                      <w:t>isonewengland</w:t>
                    </w:r>
                    <w:proofErr w:type="spellEnd"/>
                  </w:p>
                  <w:p w:rsidR="00CD31EB" w:rsidP="00F77A41" w:rsidRDefault="00CD31EB" w14:paraId="6A9750F0" wp14:textId="77777777">
                    <w:pPr>
                      <w:spacing w:line="160" w:lineRule="atLeast"/>
                      <w:jc w:val="right"/>
                      <w:rPr>
                        <w:rFonts w:ascii="Calibri" w:hAnsi="Calibri"/>
                        <w:bCs/>
                        <w:color w:val="62777F"/>
                        <w:sz w:val="14"/>
                        <w:szCs w:val="14"/>
                      </w:rPr>
                    </w:pPr>
                    <w:proofErr w:type="gramStart"/>
                    <w:r>
                      <w:rPr>
                        <w:rFonts w:ascii="Calibri" w:hAnsi="Calibri"/>
                        <w:bCs/>
                        <w:color w:val="62777F"/>
                        <w:sz w:val="14"/>
                        <w:szCs w:val="14"/>
                      </w:rPr>
                      <w:t>iso-ne.com/</w:t>
                    </w:r>
                    <w:proofErr w:type="spellStart"/>
                    <w:r>
                      <w:rPr>
                        <w:rFonts w:ascii="Calibri" w:hAnsi="Calibri"/>
                        <w:bCs/>
                        <w:color w:val="62777F"/>
                        <w:sz w:val="14"/>
                        <w:szCs w:val="14"/>
                      </w:rPr>
                      <w:t>isotogo</w:t>
                    </w:r>
                    <w:proofErr w:type="spellEnd"/>
                    <w:proofErr w:type="gramEnd"/>
                  </w:p>
                  <w:p w:rsidRPr="00010F66" w:rsidR="00CD31EB" w:rsidP="00F77A41" w:rsidRDefault="00CD31EB" w14:paraId="7594D811" wp14:textId="77777777">
                    <w:pPr>
                      <w:spacing w:line="160" w:lineRule="atLeast"/>
                      <w:jc w:val="right"/>
                      <w:rPr>
                        <w:rFonts w:ascii="Calibri" w:hAnsi="Calibri"/>
                        <w:color w:val="62777F"/>
                        <w:sz w:val="14"/>
                        <w:szCs w:val="14"/>
                      </w:rPr>
                    </w:pPr>
                    <w:proofErr w:type="gramStart"/>
                    <w:r>
                      <w:rPr>
                        <w:rFonts w:ascii="Calibri" w:hAnsi="Calibri"/>
                        <w:bCs/>
                        <w:color w:val="62777F"/>
                        <w:sz w:val="14"/>
                        <w:szCs w:val="14"/>
                      </w:rPr>
                      <w:t>iso-ne.com/</w:t>
                    </w:r>
                    <w:proofErr w:type="spellStart"/>
                    <w:r>
                      <w:rPr>
                        <w:rFonts w:ascii="Calibri" w:hAnsi="Calibri"/>
                        <w:bCs/>
                        <w:color w:val="62777F"/>
                        <w:sz w:val="14"/>
                        <w:szCs w:val="14"/>
                      </w:rPr>
                      <w:t>isoexpress</w:t>
                    </w:r>
                    <w:proofErr w:type="spellEnd"/>
                    <w:proofErr w:type="gramEnd"/>
                    <w:r w:rsidRPr="00010F66">
                      <w:rPr>
                        <w:rFonts w:ascii="Calibri" w:hAnsi="Calibri"/>
                        <w:color w:val="62777F"/>
                        <w:sz w:val="14"/>
                        <w:szCs w:val="14"/>
                      </w:rPr>
                      <w:t xml:space="preserve">  </w:t>
                    </w:r>
                  </w:p>
                  <w:p w:rsidRPr="00DB011C" w:rsidR="00CD31EB" w:rsidP="00F77A41" w:rsidRDefault="00CD31EB" w14:paraId="2F797B5B" wp14:textId="77777777">
                    <w:pPr>
                      <w:spacing w:line="160" w:lineRule="atLeast"/>
                      <w:jc w:val="right"/>
                      <w:rPr>
                        <w:color w:val="62777F"/>
                      </w:rPr>
                    </w:pPr>
                  </w:p>
                  <w:p w:rsidRPr="00F77A41" w:rsidR="00CD31EB" w:rsidP="00F77A41" w:rsidRDefault="00CD31EB" w14:paraId="1E603A54" wp14:textId="77777777"/>
                </w:txbxContent>
              </v:textbox>
              <w10:wrap anchory="page"/>
            </v:shape>
          </w:pict>
        </mc:Fallback>
      </mc:AlternateContent>
    </w:r>
    <w:r>
      <w:rPr>
        <w:rFonts w:ascii="Calibri" w:hAnsi="Calibri"/>
        <w:b/>
        <w:bCs/>
        <w:noProof/>
        <w:color w:val="82A1AE"/>
        <w:sz w:val="14"/>
        <w:szCs w:val="14"/>
      </w:rPr>
      <mc:AlternateContent>
        <mc:Choice Requires="wps">
          <w:drawing>
            <wp:anchor xmlns:wp14="http://schemas.microsoft.com/office/word/2010/wordprocessingDrawing" distT="0" distB="0" distL="114300" distR="114300" simplePos="0" relativeHeight="251664384" behindDoc="0" locked="0" layoutInCell="1" allowOverlap="1" wp14:anchorId="0652B089" wp14:editId="2D4B281A">
              <wp:simplePos x="0" y="0"/>
              <wp:positionH relativeFrom="column">
                <wp:posOffset>-456565</wp:posOffset>
              </wp:positionH>
              <wp:positionV relativeFrom="page">
                <wp:posOffset>9039860</wp:posOffset>
              </wp:positionV>
              <wp:extent cx="1424940" cy="719455"/>
              <wp:effectExtent l="0" t="0" r="381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71945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DB011C" w:rsidR="00CD31EB" w:rsidP="00203BF7" w:rsidRDefault="00CD31EB" w14:paraId="255AD007" wp14:textId="77777777">
                          <w:pPr>
                            <w:pStyle w:val="Footer"/>
                            <w:tabs>
                              <w:tab w:val="clear" w:pos="4320"/>
                              <w:tab w:val="clear" w:pos="8640"/>
                            </w:tabs>
                            <w:jc w:val="left"/>
                            <w:rPr>
                              <w:rFonts w:ascii="Calibri" w:hAnsi="Calibri"/>
                              <w:color w:val="62777F"/>
                              <w:sz w:val="14"/>
                              <w:szCs w:val="14"/>
                            </w:rPr>
                          </w:pPr>
                          <w:r w:rsidRPr="00DB011C">
                            <w:rPr>
                              <w:rFonts w:ascii="Calibri" w:hAnsi="Calibri"/>
                              <w:b/>
                              <w:bCs/>
                              <w:color w:val="62777F"/>
                              <w:sz w:val="14"/>
                              <w:szCs w:val="14"/>
                            </w:rPr>
                            <w:t>ISO New England Inc.</w:t>
                          </w:r>
                          <w:r w:rsidRPr="00DB011C">
                            <w:rPr>
                              <w:rFonts w:ascii="Calibri" w:hAnsi="Calibri"/>
                              <w:color w:val="62777F"/>
                              <w:sz w:val="14"/>
                              <w:szCs w:val="14"/>
                            </w:rPr>
                            <w:br/>
                          </w:r>
                          <w:r w:rsidRPr="00DB011C">
                            <w:rPr>
                              <w:rFonts w:ascii="Calibri" w:hAnsi="Calibri"/>
                              <w:color w:val="62777F"/>
                              <w:sz w:val="14"/>
                              <w:szCs w:val="14"/>
                            </w:rPr>
                            <w:t>One Sullivan Road</w:t>
                          </w:r>
                        </w:p>
                        <w:p xmlns:wp14="http://schemas.microsoft.com/office/word/2010/wordml" w:rsidR="00CD31EB" w:rsidP="00203BF7" w:rsidRDefault="00CD31EB" w14:paraId="4BC3F8DD" wp14:textId="77777777">
                          <w:pPr>
                            <w:pStyle w:val="Footer"/>
                            <w:tabs>
                              <w:tab w:val="clear" w:pos="4320"/>
                              <w:tab w:val="clear" w:pos="8640"/>
                            </w:tabs>
                            <w:jc w:val="left"/>
                            <w:rPr>
                              <w:rFonts w:ascii="Calibri" w:hAnsi="Calibri"/>
                              <w:color w:val="62777F"/>
                              <w:sz w:val="14"/>
                              <w:szCs w:val="14"/>
                            </w:rPr>
                          </w:pPr>
                          <w:r w:rsidRPr="00DB011C">
                            <w:rPr>
                              <w:rFonts w:ascii="Calibri" w:hAnsi="Calibri"/>
                              <w:color w:val="62777F"/>
                              <w:sz w:val="14"/>
                              <w:szCs w:val="14"/>
                            </w:rPr>
                            <w:t>Holyoke, MA 01040-2841</w:t>
                          </w:r>
                        </w:p>
                        <w:p xmlns:wp14="http://schemas.microsoft.com/office/word/2010/wordml" w:rsidR="00CD31EB" w:rsidP="00203BF7" w:rsidRDefault="00CD31EB" w14:paraId="47B3936A" wp14:textId="77777777">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413-535-4166</w:t>
                          </w:r>
                        </w:p>
                        <w:p xmlns:wp14="http://schemas.microsoft.com/office/word/2010/wordml" w:rsidR="00CD31EB" w:rsidP="00203BF7" w:rsidRDefault="00CD31EB" w14:paraId="05DFDC48" wp14:textId="77777777">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mhenderson@iso-ne.com</w:t>
                          </w:r>
                        </w:p>
                        <w:p xmlns:wp14="http://schemas.microsoft.com/office/word/2010/wordml" w:rsidRPr="00203BF7" w:rsidR="00CD31EB" w:rsidP="00203BF7" w:rsidRDefault="00CD31EB" w14:paraId="25B36FCA" wp14:textId="77777777">
                          <w:pPr>
                            <w:rPr>
                              <w:szCs w:val="1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7CE5127">
            <v:shape id="_x0000_s1031" style="position:absolute;margin-left:-35.95pt;margin-top:711.8pt;width:112.2pt;height:5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" w14:anchorId="0652B089">
              <v:path arrowok="t"/>
              <v:textbox inset="0,,0">
                <w:txbxContent>
                  <w:p w:rsidRPr="00DB011C" w:rsidR="00CD31EB" w:rsidP="00203BF7" w:rsidRDefault="00CD31EB" w14:paraId="4F1AE5B5" wp14:textId="77777777">
                    <w:pPr>
                      <w:pStyle w:val="Footer"/>
                      <w:tabs>
                        <w:tab w:val="clear" w:pos="4320"/>
                        <w:tab w:val="clear" w:pos="8640"/>
                      </w:tabs>
                      <w:jc w:val="left"/>
                      <w:rPr>
                        <w:rFonts w:ascii="Calibri" w:hAnsi="Calibri"/>
                        <w:color w:val="62777F"/>
                        <w:sz w:val="14"/>
                        <w:szCs w:val="14"/>
                      </w:rPr>
                    </w:pPr>
                    <w:r w:rsidRPr="00DB011C">
                      <w:rPr>
                        <w:rFonts w:ascii="Calibri" w:hAnsi="Calibri"/>
                        <w:b/>
                        <w:bCs/>
                        <w:color w:val="62777F"/>
                        <w:sz w:val="14"/>
                        <w:szCs w:val="14"/>
                      </w:rPr>
                      <w:t>ISO New England Inc.</w:t>
                    </w:r>
                    <w:r w:rsidRPr="00DB011C">
                      <w:rPr>
                        <w:rFonts w:ascii="Calibri" w:hAnsi="Calibri"/>
                        <w:color w:val="62777F"/>
                        <w:sz w:val="14"/>
                        <w:szCs w:val="14"/>
                      </w:rPr>
                      <w:br/>
                    </w:r>
                    <w:r w:rsidRPr="00DB011C">
                      <w:rPr>
                        <w:rFonts w:ascii="Calibri" w:hAnsi="Calibri"/>
                        <w:color w:val="62777F"/>
                        <w:sz w:val="14"/>
                        <w:szCs w:val="14"/>
                      </w:rPr>
                      <w:t>One Sullivan Road</w:t>
                    </w:r>
                  </w:p>
                  <w:p w:rsidR="00CD31EB" w:rsidP="00203BF7" w:rsidRDefault="00CD31EB" w14:paraId="565214C8" wp14:textId="77777777">
                    <w:pPr>
                      <w:pStyle w:val="Footer"/>
                      <w:tabs>
                        <w:tab w:val="clear" w:pos="4320"/>
                        <w:tab w:val="clear" w:pos="8640"/>
                      </w:tabs>
                      <w:jc w:val="left"/>
                      <w:rPr>
                        <w:rFonts w:ascii="Calibri" w:hAnsi="Calibri"/>
                        <w:color w:val="62777F"/>
                        <w:sz w:val="14"/>
                        <w:szCs w:val="14"/>
                      </w:rPr>
                    </w:pPr>
                    <w:r w:rsidRPr="00DB011C">
                      <w:rPr>
                        <w:rFonts w:ascii="Calibri" w:hAnsi="Calibri"/>
                        <w:color w:val="62777F"/>
                        <w:sz w:val="14"/>
                        <w:szCs w:val="14"/>
                      </w:rPr>
                      <w:t>Holyoke, MA 01040-2841</w:t>
                    </w:r>
                  </w:p>
                  <w:p w:rsidR="00CD31EB" w:rsidP="00203BF7" w:rsidRDefault="00CD31EB" w14:paraId="1FCD6CDB" wp14:textId="77777777">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413-535-4166</w:t>
                    </w:r>
                  </w:p>
                  <w:p w:rsidR="00CD31EB" w:rsidP="00203BF7" w:rsidRDefault="00CD31EB" w14:paraId="1C2F6049" wp14:textId="77777777">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mhenderson@iso-ne.com</w:t>
                    </w:r>
                  </w:p>
                  <w:p w:rsidRPr="00203BF7" w:rsidR="00CD31EB" w:rsidP="00203BF7" w:rsidRDefault="00CD31EB" w14:paraId="14EA1BF9" wp14:textId="77777777">
                    <w:pPr>
                      <w:rPr>
                        <w:szCs w:val="14"/>
                      </w:rPr>
                    </w:pPr>
                  </w:p>
                </w:txbxContent>
              </v:textbox>
              <w10:wrap anchory="page"/>
            </v:shape>
          </w:pict>
        </mc:Fallback>
      </mc:AlternateContent>
    </w:r>
    <w:r>
      <w:rPr>
        <w:rFonts w:ascii="Calibri" w:hAnsi="Calibri"/>
        <w:b/>
        <w:bCs/>
        <w:noProof/>
        <w:color w:val="82A1AE"/>
        <w:sz w:val="14"/>
        <w:szCs w:val="14"/>
      </w:rPr>
      <mc:AlternateContent>
        <mc:Choice Requires="wps">
          <w:drawing>
            <wp:anchor xmlns:wp14="http://schemas.microsoft.com/office/word/2010/wordprocessingDrawing" distT="0" distB="0" distL="114300" distR="114300" simplePos="0" relativeHeight="251665408" behindDoc="0" locked="0" layoutInCell="1" allowOverlap="1" wp14:anchorId="374E26FE" wp14:editId="4C3AA4EE">
              <wp:simplePos x="0" y="0"/>
              <wp:positionH relativeFrom="margin">
                <wp:posOffset>1640205</wp:posOffset>
              </wp:positionH>
              <wp:positionV relativeFrom="page">
                <wp:posOffset>9217025</wp:posOffset>
              </wp:positionV>
              <wp:extent cx="2256790" cy="474980"/>
              <wp:effectExtent l="0" t="0" r="1016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790" cy="47498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CD31EB" w:rsidP="008A7365" w:rsidRDefault="00CD31EB" w14:paraId="52298331" wp14:textId="77777777">
                          <w:pPr>
                            <w:pStyle w:val="Footer"/>
                            <w:jc w:val="center"/>
                            <w:rPr>
                              <w:rFonts w:ascii="Calibri" w:hAnsi="Calibri"/>
                              <w:b/>
                              <w:color w:val="82A1AE"/>
                              <w:sz w:val="14"/>
                              <w:szCs w:val="14"/>
                            </w:rPr>
                          </w:pPr>
                        </w:p>
                        <w:p xmlns:wp14="http://schemas.microsoft.com/office/word/2010/wordml" w:rsidR="00CD31EB" w:rsidP="008A7365" w:rsidRDefault="00CD31EB" w14:paraId="2EC96255" wp14:textId="77777777">
                          <w:pPr>
                            <w:pStyle w:val="Footer"/>
                            <w:jc w:val="center"/>
                            <w:rPr>
                              <w:rFonts w:ascii="Calibri" w:hAnsi="Calibri"/>
                              <w:b/>
                              <w:color w:val="82A1AE"/>
                              <w:sz w:val="14"/>
                              <w:szCs w:val="14"/>
                            </w:rPr>
                          </w:pPr>
                        </w:p>
                        <w:p xmlns:wp14="http://schemas.microsoft.com/office/word/2010/wordml" w:rsidRPr="006275DE" w:rsidR="00CD31EB" w:rsidP="008A7365" w:rsidRDefault="00CD31EB" w14:paraId="22C237D0" wp14:textId="77777777">
                          <w:pPr>
                            <w:pStyle w:val="Footer"/>
                            <w:jc w:val="center"/>
                            <w:rPr>
                              <w:rFonts w:ascii="Calibri" w:hAnsi="Calibri"/>
                              <w:b/>
                              <w:color w:val="62777F"/>
                              <w:sz w:val="14"/>
                              <w:szCs w:val="14"/>
                            </w:rPr>
                          </w:pPr>
                          <w:r w:rsidRPr="006275DE">
                            <w:rPr>
                              <w:rFonts w:ascii="Calibri" w:hAnsi="Calibri"/>
                              <w:b/>
                              <w:color w:val="62777F"/>
                              <w:sz w:val="14"/>
                              <w:szCs w:val="14"/>
                            </w:rPr>
                            <w:t xml:space="preserve">ISO-NE </w:t>
                          </w:r>
                          <w:r>
                            <w:rPr>
                              <w:rFonts w:ascii="Calibri" w:hAnsi="Calibri"/>
                              <w:b/>
                              <w:color w:val="62777F"/>
                              <w:sz w:val="14"/>
                              <w:szCs w:val="14"/>
                            </w:rPr>
                            <w:t>PUBLIC</w:t>
                          </w:r>
                        </w:p>
                        <w:p xmlns:wp14="http://schemas.microsoft.com/office/word/2010/wordml" w:rsidR="00CD31EB" w:rsidRDefault="00CD31EB" w14:paraId="124CBC39" wp14:textId="77777777"/>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84F4680">
            <v:shape id="Text Box 10" style="position:absolute;margin-left:129.15pt;margin-top:725.75pt;width:177.7pt;height:3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" w14:anchorId="374E26FE">
              <v:path arrowok="t"/>
              <v:textbox inset="0,,0">
                <w:txbxContent>
                  <w:p w:rsidR="00CD31EB" w:rsidP="008A7365" w:rsidRDefault="00CD31EB" w14:paraId="0BB6605C" wp14:textId="77777777">
                    <w:pPr>
                      <w:pStyle w:val="Footer"/>
                      <w:jc w:val="center"/>
                      <w:rPr>
                        <w:rFonts w:ascii="Calibri" w:hAnsi="Calibri"/>
                        <w:b/>
                        <w:color w:val="82A1AE"/>
                        <w:sz w:val="14"/>
                        <w:szCs w:val="14"/>
                      </w:rPr>
                    </w:pPr>
                  </w:p>
                  <w:p w:rsidR="00CD31EB" w:rsidP="008A7365" w:rsidRDefault="00CD31EB" w14:paraId="4A30951B" wp14:textId="77777777">
                    <w:pPr>
                      <w:pStyle w:val="Footer"/>
                      <w:jc w:val="center"/>
                      <w:rPr>
                        <w:rFonts w:ascii="Calibri" w:hAnsi="Calibri"/>
                        <w:b/>
                        <w:color w:val="82A1AE"/>
                        <w:sz w:val="14"/>
                        <w:szCs w:val="14"/>
                      </w:rPr>
                    </w:pPr>
                  </w:p>
                  <w:p w:rsidRPr="006275DE" w:rsidR="00CD31EB" w:rsidP="008A7365" w:rsidRDefault="00CD31EB" w14:paraId="02887E1B" wp14:textId="77777777">
                    <w:pPr>
                      <w:pStyle w:val="Footer"/>
                      <w:jc w:val="center"/>
                      <w:rPr>
                        <w:rFonts w:ascii="Calibri" w:hAnsi="Calibri"/>
                        <w:b/>
                        <w:color w:val="62777F"/>
                        <w:sz w:val="14"/>
                        <w:szCs w:val="14"/>
                      </w:rPr>
                    </w:pPr>
                    <w:r w:rsidRPr="006275DE">
                      <w:rPr>
                        <w:rFonts w:ascii="Calibri" w:hAnsi="Calibri"/>
                        <w:b/>
                        <w:color w:val="62777F"/>
                        <w:sz w:val="14"/>
                        <w:szCs w:val="14"/>
                      </w:rPr>
                      <w:t xml:space="preserve">ISO-NE </w:t>
                    </w:r>
                    <w:r>
                      <w:rPr>
                        <w:rFonts w:ascii="Calibri" w:hAnsi="Calibri"/>
                        <w:b/>
                        <w:color w:val="62777F"/>
                        <w:sz w:val="14"/>
                        <w:szCs w:val="14"/>
                      </w:rPr>
                      <w:t>PUBLIC</w:t>
                    </w:r>
                  </w:p>
                  <w:p w:rsidR="00CD31EB" w:rsidRDefault="00CD31EB" w14:paraId="31C96CA9" wp14:textId="77777777"/>
                </w:txbxContent>
              </v:textbox>
              <w10:wrap anchorx="margin" anchory="page"/>
            </v:shape>
          </w:pict>
        </mc:Fallback>
      </mc:AlternateContent>
    </w:r>
    <w:r w:rsidRPr="00640949">
      <w:rPr>
        <w:rFonts w:ascii="Calibri" w:hAnsi="Calibri"/>
        <w:b/>
        <w:bCs/>
        <w:color w:val="82A1AE"/>
        <w:sz w:val="14"/>
        <w:szCs w:val="14"/>
      </w:rPr>
      <w:br/>
    </w:r>
    <w:r w:rsidRPr="00640949">
      <w:rPr>
        <w:rFonts w:ascii="Calibri" w:hAnsi="Calibri"/>
        <w:b/>
        <w:bCs/>
        <w:color w:val="82A1AE"/>
        <w:sz w:val="14"/>
        <w:szCs w:val="14"/>
      </w:rPr>
      <w:br/>
    </w:r>
  </w:p>
  <w:p xmlns:wp14="http://schemas.microsoft.com/office/word/2010/wordml" w:rsidRPr="008A7365" w:rsidR="00CD31EB" w:rsidP="008A7365" w:rsidRDefault="00CD31EB" w14:paraId="372AB07F" wp14:textId="777777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427DA" w:rsidR="00CD31EB" w:rsidP="007427DA" w:rsidRDefault="00CD31EB" w14:paraId="68CB3820" wp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8D074F" w:rsidR="00CD31EB" w:rsidP="6427DFE2" w:rsidRDefault="00CD31EB" w14:paraId="0E7EA7EB" wp14:textId="77777777" wp14:noSpellErr="1">
    <w:pPr>
      <w:pStyle w:val="Footer"/>
      <w:jc w:val="center"/>
      <w:rPr>
        <w:sz w:val="18"/>
        <w:szCs w:val="18"/>
      </w:rPr>
    </w:pPr>
    <w:r w:rsidRPr="6427DFE2" w:rsidR="6427DFE2">
      <w:rPr>
        <w:sz w:val="18"/>
        <w:szCs w:val="18"/>
      </w:rPr>
      <w:t>ISO-NE 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20EA8" w:rsidRDefault="00F20EA8" w14:paraId="164A3BEA" wp14:textId="77777777">
      <w:r>
        <w:separator/>
      </w:r>
    </w:p>
  </w:footnote>
  <w:footnote w:type="continuationSeparator" w:id="0">
    <w:p xmlns:wp14="http://schemas.microsoft.com/office/word/2010/wordml" w:rsidR="00F20EA8" w:rsidRDefault="00F20EA8" w14:paraId="3B9C551A"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31EB" w:rsidRDefault="00CD31EB" w14:paraId="3CCDF3A3"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31EB" w:rsidRDefault="00CD31EB" w14:paraId="417C3162"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CD31EB" w:rsidRDefault="00CD31EB" w14:paraId="149C3CBD" wp14:textId="77777777">
    <w:pPr>
      <w:pStyle w:val="Header"/>
    </w:pPr>
  </w:p>
  <w:p xmlns:wp14="http://schemas.microsoft.com/office/word/2010/wordml" w:rsidR="00CD31EB" w:rsidRDefault="00CD31EB" w14:paraId="0666CC1C" wp14:textId="77777777">
    <w:pPr>
      <w:pStyle w:val="Header"/>
    </w:pPr>
  </w:p>
  <w:p xmlns:wp14="http://schemas.microsoft.com/office/word/2010/wordml" w:rsidR="00CD31EB" w:rsidRDefault="00CD31EB" w14:paraId="3A218D24" wp14:textId="77777777">
    <w:pPr>
      <w:pStyle w:val="Header"/>
    </w:pPr>
  </w:p>
  <w:p xmlns:wp14="http://schemas.microsoft.com/office/word/2010/wordml" w:rsidR="00CD31EB" w:rsidRDefault="00CD31EB" w14:paraId="6CB4F196" wp14:textId="77777777">
    <w:pPr>
      <w:pStyle w:val="Header"/>
    </w:pPr>
  </w:p>
  <w:p xmlns:wp14="http://schemas.microsoft.com/office/word/2010/wordml" w:rsidR="00CD31EB" w:rsidRDefault="00CD31EB" w14:paraId="0259554F" wp14:textId="77777777">
    <w:pPr>
      <w:pStyle w:val="Header"/>
    </w:pPr>
  </w:p>
  <w:p xmlns:wp14="http://schemas.microsoft.com/office/word/2010/wordml" w:rsidR="00CD31EB" w:rsidRDefault="00CD31EB" w14:paraId="3B1B7E4B" wp14:textId="77777777">
    <w:pPr>
      <w:pStyle w:val="Header"/>
    </w:pPr>
    <w:r w:rsidRPr="00A54345">
      <w:rPr>
        <w:noProof/>
      </w:rPr>
      <w:drawing>
        <wp:anchor xmlns:wp14="http://schemas.microsoft.com/office/word/2010/wordprocessingDrawing" distT="0" distB="0" distL="114300" distR="114300" simplePos="0" relativeHeight="251673600" behindDoc="0" locked="0" layoutInCell="1" allowOverlap="1" wp14:anchorId="2A2511A2" wp14:editId="6B222B85">
          <wp:simplePos x="0" y="0"/>
          <wp:positionH relativeFrom="column">
            <wp:posOffset>-379597</wp:posOffset>
          </wp:positionH>
          <wp:positionV relativeFrom="paragraph">
            <wp:posOffset>17780</wp:posOffset>
          </wp:positionV>
          <wp:extent cx="1487170" cy="711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10F5B1B">
      <w:rPr/>
      <w:t/>
    </w:r>
  </w:p>
  <w:p xmlns:wp14="http://schemas.microsoft.com/office/word/2010/wordml" w:rsidR="00CD31EB" w:rsidRDefault="00CD31EB" w14:paraId="780AAFE7" wp14:textId="77777777">
    <w:pPr>
      <w:pStyle w:val="Header"/>
    </w:pPr>
  </w:p>
  <w:p xmlns:wp14="http://schemas.microsoft.com/office/word/2010/wordml" w:rsidR="00CD31EB" w:rsidRDefault="00CD31EB" w14:paraId="31B485C3" wp14:textId="77777777">
    <w:pPr>
      <w:pStyle w:val="Header"/>
    </w:pPr>
  </w:p>
  <w:p xmlns:wp14="http://schemas.microsoft.com/office/word/2010/wordml" w:rsidR="00CD31EB" w:rsidRDefault="00CD31EB" w14:paraId="3851E234" wp14:textId="77777777">
    <w:pPr>
      <w:pStyle w:val="Header"/>
    </w:pPr>
    <w:r>
      <w:rPr>
        <w:noProof/>
      </w:rPr>
      <mc:AlternateContent>
        <mc:Choice Requires="wps">
          <w:drawing>
            <wp:anchor xmlns:wp14="http://schemas.microsoft.com/office/word/2010/wordprocessingDrawing" distT="0" distB="0" distL="114300" distR="114300" simplePos="0" relativeHeight="251659264" behindDoc="0" locked="0" layoutInCell="1" allowOverlap="1" wp14:anchorId="18EC8BF3" wp14:editId="45C19BB4">
              <wp:simplePos x="0" y="0"/>
              <wp:positionH relativeFrom="column">
                <wp:posOffset>4572000</wp:posOffset>
              </wp:positionH>
              <wp:positionV relativeFrom="paragraph">
                <wp:posOffset>93345</wp:posOffset>
              </wp:positionV>
              <wp:extent cx="1306195" cy="474980"/>
              <wp:effectExtent l="0" t="0" r="825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47498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6275DE" w:rsidR="00CD31EB" w:rsidP="0055329F" w:rsidRDefault="00CD31EB" w14:paraId="25BAA12F" wp14:textId="77777777">
                          <w:pPr>
                            <w:pStyle w:val="Header"/>
                            <w:jc w:val="right"/>
                            <w:rPr>
                              <w:rFonts w:ascii="Calibri" w:hAnsi="Calibri"/>
                              <w:b/>
                              <w:bCs/>
                              <w:color w:val="62777F"/>
                              <w:sz w:val="28"/>
                              <w:szCs w:val="28"/>
                            </w:rPr>
                          </w:pPr>
                          <w:proofErr w:type="gramStart"/>
                          <w:r w:rsidRPr="006275DE">
                            <w:rPr>
                              <w:rFonts w:ascii="Calibri" w:hAnsi="Calibri"/>
                              <w:b/>
                              <w:bCs/>
                              <w:color w:val="62777F"/>
                              <w:sz w:val="28"/>
                              <w:szCs w:val="28"/>
                            </w:rPr>
                            <w:t>memo</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47300D25">
            <v:shapetype id="_x0000_t202" coordsize="21600,21600" o:spt="202" path="m,l,21600r21600,l21600,xe" w14:anchorId="18EC8BF3">
              <v:stroke joinstyle="miter"/>
              <v:path gradientshapeok="t" o:connecttype="rect"/>
            </v:shapetype>
            <v:shape id="Text Box 2" style="position:absolute;left:0;text-align:left;margin-left:5in;margin-top:7.35pt;width:102.8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">
              <v:path arrowok="t"/>
              <v:textbox inset="0,,0">
                <w:txbxContent>
                  <w:p w:rsidRPr="006275DE" w:rsidR="00CD31EB" w:rsidP="0055329F" w:rsidRDefault="00CD31EB" w14:paraId="1BF43F60" wp14:textId="77777777">
                    <w:pPr>
                      <w:pStyle w:val="Header"/>
                      <w:jc w:val="right"/>
                      <w:rPr>
                        <w:rFonts w:ascii="Calibri" w:hAnsi="Calibri"/>
                        <w:b/>
                        <w:bCs/>
                        <w:color w:val="62777F"/>
                        <w:sz w:val="28"/>
                        <w:szCs w:val="28"/>
                      </w:rPr>
                    </w:pPr>
                    <w:proofErr w:type="gramStart"/>
                    <w:r w:rsidRPr="006275DE">
                      <w:rPr>
                        <w:rFonts w:ascii="Calibri" w:hAnsi="Calibri"/>
                        <w:b/>
                        <w:bCs/>
                        <w:color w:val="62777F"/>
                        <w:sz w:val="28"/>
                        <w:szCs w:val="28"/>
                      </w:rPr>
                      <w:t>memo</w:t>
                    </w:r>
                    <w:proofErr w:type="gramEnd"/>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31EB" w:rsidP="00F40BEF" w:rsidRDefault="00CD31EB" w14:paraId="17D49B51" wp14:textId="77777777">
    <w:pPr>
      <w:pStyle w:val="Header"/>
      <w:spacing w:line="240" w:lineRule="atLeast"/>
      <w:jc w:val="left"/>
      <w:rPr>
        <w:rStyle w:val="PageNumber"/>
        <w:rFonts w:ascii="Calibri" w:hAnsi="Calibri"/>
        <w:color w:val="62777F"/>
        <w:szCs w:val="18"/>
      </w:rPr>
    </w:pPr>
  </w:p>
  <w:p xmlns:wp14="http://schemas.microsoft.com/office/word/2010/wordml" w:rsidRPr="006275DE" w:rsidR="00CD31EB" w:rsidP="00F40BEF" w:rsidRDefault="00CD31EB" w14:paraId="67E8E586" wp14:textId="77777777">
    <w:pPr>
      <w:pStyle w:val="Header"/>
      <w:spacing w:line="240" w:lineRule="atLeast"/>
      <w:jc w:val="left"/>
      <w:rPr>
        <w:rStyle w:val="PageNumber"/>
        <w:rFonts w:ascii="Calibri" w:hAnsi="Calibri"/>
        <w:color w:val="3A4B54"/>
        <w:sz w:val="18"/>
        <w:szCs w:val="18"/>
      </w:rPr>
    </w:pPr>
  </w:p>
  <w:p xmlns:wp14="http://schemas.microsoft.com/office/word/2010/wordml" w:rsidRPr="006275DE" w:rsidR="00CD31EB" w:rsidP="00F40BEF" w:rsidRDefault="00CD31EB" w14:paraId="214159EB" wp14:textId="77777777">
    <w:pPr>
      <w:pStyle w:val="Header"/>
      <w:spacing w:line="240" w:lineRule="atLeast"/>
      <w:jc w:val="left"/>
      <w:rPr>
        <w:rFonts w:ascii="Calibri" w:hAnsi="Calibri"/>
        <w:color w:val="3A4B54"/>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D31EB" w:rsidRDefault="00CD31EB" w14:paraId="200D8AC4" wp14:textId="77777777">
    <w:pPr>
      <w:pStyle w:val="Header"/>
      <w:jc w:val="right"/>
      <w:rPr>
        <w:b/>
        <w:bCs/>
        <w:color w:val="11479D"/>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A2D54"/>
    <w:multiLevelType w:val="hybridMultilevel"/>
    <w:tmpl w:val="441070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hint="default" w:ascii="Wingdings" w:hAnsi="Wingdings"/>
      </w:rPr>
    </w:lvl>
  </w:abstractNum>
  <w:abstractNum w:abstractNumId="2" w15:restartNumberingAfterBreak="0">
    <w:nsid w:val="33882239"/>
    <w:multiLevelType w:val="hybridMultilevel"/>
    <w:tmpl w:val="3A2858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D580B63"/>
    <w:multiLevelType w:val="hybridMultilevel"/>
    <w:tmpl w:val="304C32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95E5EB0"/>
    <w:multiLevelType w:val="hybridMultilevel"/>
    <w:tmpl w:val="8F2865C8"/>
    <w:lvl w:ilvl="0" w:tplc="34AE7CB0">
      <w:start w:val="1"/>
      <w:numFmt w:val="bullet"/>
      <w:lvlText w:val="•"/>
      <w:lvlJc w:val="left"/>
      <w:pPr>
        <w:tabs>
          <w:tab w:val="num" w:pos="720"/>
        </w:tabs>
        <w:ind w:left="720" w:hanging="360"/>
      </w:pPr>
      <w:rPr>
        <w:rFonts w:hint="default" w:ascii="Arial" w:hAnsi="Arial"/>
      </w:rPr>
    </w:lvl>
    <w:lvl w:ilvl="1" w:tplc="EF60C318">
      <w:start w:val="1534"/>
      <w:numFmt w:val="bullet"/>
      <w:lvlText w:val="–"/>
      <w:lvlJc w:val="left"/>
      <w:pPr>
        <w:tabs>
          <w:tab w:val="num" w:pos="1440"/>
        </w:tabs>
        <w:ind w:left="1440" w:hanging="360"/>
      </w:pPr>
      <w:rPr>
        <w:rFonts w:hint="default" w:ascii="Arial" w:hAnsi="Arial"/>
      </w:rPr>
    </w:lvl>
    <w:lvl w:ilvl="2" w:tplc="1AD82F5A" w:tentative="1">
      <w:start w:val="1"/>
      <w:numFmt w:val="bullet"/>
      <w:lvlText w:val="•"/>
      <w:lvlJc w:val="left"/>
      <w:pPr>
        <w:tabs>
          <w:tab w:val="num" w:pos="2160"/>
        </w:tabs>
        <w:ind w:left="2160" w:hanging="360"/>
      </w:pPr>
      <w:rPr>
        <w:rFonts w:hint="default" w:ascii="Arial" w:hAnsi="Arial"/>
      </w:rPr>
    </w:lvl>
    <w:lvl w:ilvl="3" w:tplc="D9DC69E4" w:tentative="1">
      <w:start w:val="1"/>
      <w:numFmt w:val="bullet"/>
      <w:lvlText w:val="•"/>
      <w:lvlJc w:val="left"/>
      <w:pPr>
        <w:tabs>
          <w:tab w:val="num" w:pos="2880"/>
        </w:tabs>
        <w:ind w:left="2880" w:hanging="360"/>
      </w:pPr>
      <w:rPr>
        <w:rFonts w:hint="default" w:ascii="Arial" w:hAnsi="Arial"/>
      </w:rPr>
    </w:lvl>
    <w:lvl w:ilvl="4" w:tplc="CE40111A" w:tentative="1">
      <w:start w:val="1"/>
      <w:numFmt w:val="bullet"/>
      <w:lvlText w:val="•"/>
      <w:lvlJc w:val="left"/>
      <w:pPr>
        <w:tabs>
          <w:tab w:val="num" w:pos="3600"/>
        </w:tabs>
        <w:ind w:left="3600" w:hanging="360"/>
      </w:pPr>
      <w:rPr>
        <w:rFonts w:hint="default" w:ascii="Arial" w:hAnsi="Arial"/>
      </w:rPr>
    </w:lvl>
    <w:lvl w:ilvl="5" w:tplc="63CE3962" w:tentative="1">
      <w:start w:val="1"/>
      <w:numFmt w:val="bullet"/>
      <w:lvlText w:val="•"/>
      <w:lvlJc w:val="left"/>
      <w:pPr>
        <w:tabs>
          <w:tab w:val="num" w:pos="4320"/>
        </w:tabs>
        <w:ind w:left="4320" w:hanging="360"/>
      </w:pPr>
      <w:rPr>
        <w:rFonts w:hint="default" w:ascii="Arial" w:hAnsi="Arial"/>
      </w:rPr>
    </w:lvl>
    <w:lvl w:ilvl="6" w:tplc="EE8892C8" w:tentative="1">
      <w:start w:val="1"/>
      <w:numFmt w:val="bullet"/>
      <w:lvlText w:val="•"/>
      <w:lvlJc w:val="left"/>
      <w:pPr>
        <w:tabs>
          <w:tab w:val="num" w:pos="5040"/>
        </w:tabs>
        <w:ind w:left="5040" w:hanging="360"/>
      </w:pPr>
      <w:rPr>
        <w:rFonts w:hint="default" w:ascii="Arial" w:hAnsi="Arial"/>
      </w:rPr>
    </w:lvl>
    <w:lvl w:ilvl="7" w:tplc="807CA114" w:tentative="1">
      <w:start w:val="1"/>
      <w:numFmt w:val="bullet"/>
      <w:lvlText w:val="•"/>
      <w:lvlJc w:val="left"/>
      <w:pPr>
        <w:tabs>
          <w:tab w:val="num" w:pos="5760"/>
        </w:tabs>
        <w:ind w:left="5760" w:hanging="360"/>
      </w:pPr>
      <w:rPr>
        <w:rFonts w:hint="default" w:ascii="Arial" w:hAnsi="Arial"/>
      </w:rPr>
    </w:lvl>
    <w:lvl w:ilvl="8" w:tplc="176279B2"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55806165"/>
    <w:multiLevelType w:val="hybridMultilevel"/>
    <w:tmpl w:val="559CC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7" w15:restartNumberingAfterBreak="0">
    <w:nsid w:val="6750305E"/>
    <w:multiLevelType w:val="hybridMultilevel"/>
    <w:tmpl w:val="94AAC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lang="en-US"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4D"/>
    <w:rsid w:val="00000AC3"/>
    <w:rsid w:val="0000103D"/>
    <w:rsid w:val="00005680"/>
    <w:rsid w:val="00015C68"/>
    <w:rsid w:val="000327C2"/>
    <w:rsid w:val="00046D40"/>
    <w:rsid w:val="000522DD"/>
    <w:rsid w:val="00055081"/>
    <w:rsid w:val="00057F47"/>
    <w:rsid w:val="00064B77"/>
    <w:rsid w:val="000749D6"/>
    <w:rsid w:val="00076F9B"/>
    <w:rsid w:val="00081DAD"/>
    <w:rsid w:val="0008772D"/>
    <w:rsid w:val="000919E1"/>
    <w:rsid w:val="00092485"/>
    <w:rsid w:val="000951AD"/>
    <w:rsid w:val="00097BCC"/>
    <w:rsid w:val="000B2558"/>
    <w:rsid w:val="000B5673"/>
    <w:rsid w:val="000B7847"/>
    <w:rsid w:val="000C5B1B"/>
    <w:rsid w:val="000D11F1"/>
    <w:rsid w:val="000D27AD"/>
    <w:rsid w:val="000D75FE"/>
    <w:rsid w:val="000E23A2"/>
    <w:rsid w:val="00104B79"/>
    <w:rsid w:val="00120752"/>
    <w:rsid w:val="00121C4C"/>
    <w:rsid w:val="001228A3"/>
    <w:rsid w:val="0013089C"/>
    <w:rsid w:val="00133203"/>
    <w:rsid w:val="0013616E"/>
    <w:rsid w:val="00140533"/>
    <w:rsid w:val="00147AC2"/>
    <w:rsid w:val="00151125"/>
    <w:rsid w:val="00152197"/>
    <w:rsid w:val="001525EF"/>
    <w:rsid w:val="0015270A"/>
    <w:rsid w:val="00154AE3"/>
    <w:rsid w:val="001705C0"/>
    <w:rsid w:val="00176964"/>
    <w:rsid w:val="00183E64"/>
    <w:rsid w:val="001952D0"/>
    <w:rsid w:val="001A3BD9"/>
    <w:rsid w:val="001A6729"/>
    <w:rsid w:val="001B0C67"/>
    <w:rsid w:val="001B67FA"/>
    <w:rsid w:val="001B6845"/>
    <w:rsid w:val="001B7C45"/>
    <w:rsid w:val="001C1AF4"/>
    <w:rsid w:val="001D0F7E"/>
    <w:rsid w:val="001D3E6F"/>
    <w:rsid w:val="001E291E"/>
    <w:rsid w:val="00203BF7"/>
    <w:rsid w:val="002073BB"/>
    <w:rsid w:val="00215519"/>
    <w:rsid w:val="002229C8"/>
    <w:rsid w:val="00253CB4"/>
    <w:rsid w:val="00253DE8"/>
    <w:rsid w:val="00261927"/>
    <w:rsid w:val="00280508"/>
    <w:rsid w:val="00281221"/>
    <w:rsid w:val="00283547"/>
    <w:rsid w:val="00292B91"/>
    <w:rsid w:val="00293CA5"/>
    <w:rsid w:val="002A1AEA"/>
    <w:rsid w:val="002A2099"/>
    <w:rsid w:val="002A719C"/>
    <w:rsid w:val="002C087E"/>
    <w:rsid w:val="002C1DED"/>
    <w:rsid w:val="002C705C"/>
    <w:rsid w:val="002D5E88"/>
    <w:rsid w:val="002E3A37"/>
    <w:rsid w:val="002F6F6E"/>
    <w:rsid w:val="00300B1F"/>
    <w:rsid w:val="00310C69"/>
    <w:rsid w:val="00311AF0"/>
    <w:rsid w:val="0031724D"/>
    <w:rsid w:val="00320172"/>
    <w:rsid w:val="00320DC0"/>
    <w:rsid w:val="003221A5"/>
    <w:rsid w:val="00322669"/>
    <w:rsid w:val="0032703E"/>
    <w:rsid w:val="00332667"/>
    <w:rsid w:val="00337B4D"/>
    <w:rsid w:val="00341570"/>
    <w:rsid w:val="003459BD"/>
    <w:rsid w:val="00346872"/>
    <w:rsid w:val="00367A2D"/>
    <w:rsid w:val="00371AB6"/>
    <w:rsid w:val="00373074"/>
    <w:rsid w:val="003736AD"/>
    <w:rsid w:val="00374074"/>
    <w:rsid w:val="003803D3"/>
    <w:rsid w:val="003812CB"/>
    <w:rsid w:val="003838D8"/>
    <w:rsid w:val="003948A1"/>
    <w:rsid w:val="003948B4"/>
    <w:rsid w:val="003961D1"/>
    <w:rsid w:val="003A4A42"/>
    <w:rsid w:val="003B2ED0"/>
    <w:rsid w:val="003B4551"/>
    <w:rsid w:val="003C47BB"/>
    <w:rsid w:val="003E24B6"/>
    <w:rsid w:val="003E7831"/>
    <w:rsid w:val="004002E3"/>
    <w:rsid w:val="00402596"/>
    <w:rsid w:val="00403133"/>
    <w:rsid w:val="004052BA"/>
    <w:rsid w:val="00407E98"/>
    <w:rsid w:val="00415390"/>
    <w:rsid w:val="004277E5"/>
    <w:rsid w:val="004279F0"/>
    <w:rsid w:val="00427A34"/>
    <w:rsid w:val="00433A5D"/>
    <w:rsid w:val="00436009"/>
    <w:rsid w:val="00442E2C"/>
    <w:rsid w:val="004446E9"/>
    <w:rsid w:val="0045407B"/>
    <w:rsid w:val="00454E68"/>
    <w:rsid w:val="004557C1"/>
    <w:rsid w:val="00455BF5"/>
    <w:rsid w:val="00461271"/>
    <w:rsid w:val="00463E6A"/>
    <w:rsid w:val="00463FC3"/>
    <w:rsid w:val="00471C8C"/>
    <w:rsid w:val="00484CF6"/>
    <w:rsid w:val="00485F3C"/>
    <w:rsid w:val="00496AC3"/>
    <w:rsid w:val="004A3EC9"/>
    <w:rsid w:val="004B5AB7"/>
    <w:rsid w:val="004C11D3"/>
    <w:rsid w:val="004C3400"/>
    <w:rsid w:val="004C4CE7"/>
    <w:rsid w:val="004D0A60"/>
    <w:rsid w:val="004D4FBF"/>
    <w:rsid w:val="004D7C2C"/>
    <w:rsid w:val="004F66AA"/>
    <w:rsid w:val="00506A98"/>
    <w:rsid w:val="0051035E"/>
    <w:rsid w:val="00514EEE"/>
    <w:rsid w:val="00525F0F"/>
    <w:rsid w:val="00537A75"/>
    <w:rsid w:val="00540DE4"/>
    <w:rsid w:val="0055329F"/>
    <w:rsid w:val="0055356E"/>
    <w:rsid w:val="005549EF"/>
    <w:rsid w:val="00560622"/>
    <w:rsid w:val="00561494"/>
    <w:rsid w:val="0056163D"/>
    <w:rsid w:val="005641EB"/>
    <w:rsid w:val="005675BD"/>
    <w:rsid w:val="0058061B"/>
    <w:rsid w:val="00580F20"/>
    <w:rsid w:val="005816E4"/>
    <w:rsid w:val="00581A9E"/>
    <w:rsid w:val="00597116"/>
    <w:rsid w:val="005A6F01"/>
    <w:rsid w:val="005B05B8"/>
    <w:rsid w:val="005B6B58"/>
    <w:rsid w:val="005B70AC"/>
    <w:rsid w:val="005B7786"/>
    <w:rsid w:val="005C183A"/>
    <w:rsid w:val="005D6F56"/>
    <w:rsid w:val="005E6329"/>
    <w:rsid w:val="005E6DB4"/>
    <w:rsid w:val="005F43A2"/>
    <w:rsid w:val="005F7CC3"/>
    <w:rsid w:val="0060056E"/>
    <w:rsid w:val="006015B7"/>
    <w:rsid w:val="00603165"/>
    <w:rsid w:val="006047EA"/>
    <w:rsid w:val="00605DDD"/>
    <w:rsid w:val="00606461"/>
    <w:rsid w:val="00607FC2"/>
    <w:rsid w:val="006108FF"/>
    <w:rsid w:val="00613236"/>
    <w:rsid w:val="00622660"/>
    <w:rsid w:val="006256A9"/>
    <w:rsid w:val="006275DE"/>
    <w:rsid w:val="0063126C"/>
    <w:rsid w:val="006319F6"/>
    <w:rsid w:val="006379C9"/>
    <w:rsid w:val="00640047"/>
    <w:rsid w:val="00642F84"/>
    <w:rsid w:val="00644002"/>
    <w:rsid w:val="00644C82"/>
    <w:rsid w:val="00644D0E"/>
    <w:rsid w:val="00651841"/>
    <w:rsid w:val="0065350D"/>
    <w:rsid w:val="0065431D"/>
    <w:rsid w:val="00661BD9"/>
    <w:rsid w:val="0067303B"/>
    <w:rsid w:val="00674200"/>
    <w:rsid w:val="006749A8"/>
    <w:rsid w:val="006811C2"/>
    <w:rsid w:val="00684577"/>
    <w:rsid w:val="006850F2"/>
    <w:rsid w:val="006877A6"/>
    <w:rsid w:val="00695FDE"/>
    <w:rsid w:val="00697A38"/>
    <w:rsid w:val="006A4020"/>
    <w:rsid w:val="006A4507"/>
    <w:rsid w:val="006B00BA"/>
    <w:rsid w:val="006B2378"/>
    <w:rsid w:val="006C46C6"/>
    <w:rsid w:val="006D0DC6"/>
    <w:rsid w:val="006D4974"/>
    <w:rsid w:val="006D587C"/>
    <w:rsid w:val="006D5A7C"/>
    <w:rsid w:val="006D76C0"/>
    <w:rsid w:val="006E51B4"/>
    <w:rsid w:val="006F74DE"/>
    <w:rsid w:val="00717446"/>
    <w:rsid w:val="00724A9C"/>
    <w:rsid w:val="007321BC"/>
    <w:rsid w:val="00736158"/>
    <w:rsid w:val="00736207"/>
    <w:rsid w:val="007427DA"/>
    <w:rsid w:val="007437AC"/>
    <w:rsid w:val="00746367"/>
    <w:rsid w:val="00746CB2"/>
    <w:rsid w:val="00753E42"/>
    <w:rsid w:val="007607C4"/>
    <w:rsid w:val="00760B9F"/>
    <w:rsid w:val="00771086"/>
    <w:rsid w:val="00781138"/>
    <w:rsid w:val="00783255"/>
    <w:rsid w:val="00795BAA"/>
    <w:rsid w:val="007A2854"/>
    <w:rsid w:val="007A37AF"/>
    <w:rsid w:val="007A3EB5"/>
    <w:rsid w:val="007B158A"/>
    <w:rsid w:val="007B77EE"/>
    <w:rsid w:val="007C0F6C"/>
    <w:rsid w:val="007C0FE4"/>
    <w:rsid w:val="007C5098"/>
    <w:rsid w:val="007D1F53"/>
    <w:rsid w:val="007D680A"/>
    <w:rsid w:val="007D6FED"/>
    <w:rsid w:val="007F4BED"/>
    <w:rsid w:val="008006B7"/>
    <w:rsid w:val="00801B30"/>
    <w:rsid w:val="00803EE3"/>
    <w:rsid w:val="008131CC"/>
    <w:rsid w:val="00814A95"/>
    <w:rsid w:val="00816C12"/>
    <w:rsid w:val="00821E8F"/>
    <w:rsid w:val="008332A0"/>
    <w:rsid w:val="00833DEA"/>
    <w:rsid w:val="00840968"/>
    <w:rsid w:val="008428A5"/>
    <w:rsid w:val="00850720"/>
    <w:rsid w:val="00855974"/>
    <w:rsid w:val="0086317E"/>
    <w:rsid w:val="00864285"/>
    <w:rsid w:val="00866730"/>
    <w:rsid w:val="008671EC"/>
    <w:rsid w:val="00870D7F"/>
    <w:rsid w:val="00872CB9"/>
    <w:rsid w:val="00874189"/>
    <w:rsid w:val="00885BB7"/>
    <w:rsid w:val="008876CC"/>
    <w:rsid w:val="00890CBF"/>
    <w:rsid w:val="00893CD4"/>
    <w:rsid w:val="00894931"/>
    <w:rsid w:val="00897C11"/>
    <w:rsid w:val="008A01A5"/>
    <w:rsid w:val="008A46E4"/>
    <w:rsid w:val="008A7365"/>
    <w:rsid w:val="008B4CAC"/>
    <w:rsid w:val="008B5B29"/>
    <w:rsid w:val="008B5CDC"/>
    <w:rsid w:val="008C2498"/>
    <w:rsid w:val="008D074F"/>
    <w:rsid w:val="008D155C"/>
    <w:rsid w:val="008D451A"/>
    <w:rsid w:val="008E63D2"/>
    <w:rsid w:val="008F3DF4"/>
    <w:rsid w:val="008F452B"/>
    <w:rsid w:val="0090006D"/>
    <w:rsid w:val="00901754"/>
    <w:rsid w:val="00924085"/>
    <w:rsid w:val="00927AA0"/>
    <w:rsid w:val="00927D34"/>
    <w:rsid w:val="00932358"/>
    <w:rsid w:val="009326EE"/>
    <w:rsid w:val="00936498"/>
    <w:rsid w:val="00937D31"/>
    <w:rsid w:val="0094364B"/>
    <w:rsid w:val="009459F0"/>
    <w:rsid w:val="00946A6D"/>
    <w:rsid w:val="00947BDE"/>
    <w:rsid w:val="00952F44"/>
    <w:rsid w:val="00956DFB"/>
    <w:rsid w:val="00957F5B"/>
    <w:rsid w:val="0096411B"/>
    <w:rsid w:val="0096797B"/>
    <w:rsid w:val="00974D02"/>
    <w:rsid w:val="00976A62"/>
    <w:rsid w:val="009772C9"/>
    <w:rsid w:val="009805FF"/>
    <w:rsid w:val="00982324"/>
    <w:rsid w:val="00984228"/>
    <w:rsid w:val="00994839"/>
    <w:rsid w:val="009970BE"/>
    <w:rsid w:val="009A6F5B"/>
    <w:rsid w:val="009A7BCC"/>
    <w:rsid w:val="009B2D85"/>
    <w:rsid w:val="009B5A67"/>
    <w:rsid w:val="009C0CE0"/>
    <w:rsid w:val="009E2647"/>
    <w:rsid w:val="009E2CA3"/>
    <w:rsid w:val="009E2FDC"/>
    <w:rsid w:val="009E33A7"/>
    <w:rsid w:val="009F0831"/>
    <w:rsid w:val="009F36A5"/>
    <w:rsid w:val="009F74A6"/>
    <w:rsid w:val="00A04031"/>
    <w:rsid w:val="00A12BC1"/>
    <w:rsid w:val="00A228F7"/>
    <w:rsid w:val="00A25642"/>
    <w:rsid w:val="00A30C2A"/>
    <w:rsid w:val="00A503DC"/>
    <w:rsid w:val="00A54345"/>
    <w:rsid w:val="00A55AE0"/>
    <w:rsid w:val="00A60D1C"/>
    <w:rsid w:val="00A62F9B"/>
    <w:rsid w:val="00A63D36"/>
    <w:rsid w:val="00A70B79"/>
    <w:rsid w:val="00A74A4D"/>
    <w:rsid w:val="00A75499"/>
    <w:rsid w:val="00A844F8"/>
    <w:rsid w:val="00A878B7"/>
    <w:rsid w:val="00A9520B"/>
    <w:rsid w:val="00A95617"/>
    <w:rsid w:val="00A97EF8"/>
    <w:rsid w:val="00AA1620"/>
    <w:rsid w:val="00AA2A47"/>
    <w:rsid w:val="00AA2B69"/>
    <w:rsid w:val="00AB2BA6"/>
    <w:rsid w:val="00AC502B"/>
    <w:rsid w:val="00AD0692"/>
    <w:rsid w:val="00AD0A56"/>
    <w:rsid w:val="00AD5B80"/>
    <w:rsid w:val="00AE0C17"/>
    <w:rsid w:val="00AE210D"/>
    <w:rsid w:val="00AE4407"/>
    <w:rsid w:val="00AE5C7B"/>
    <w:rsid w:val="00AE7BA7"/>
    <w:rsid w:val="00AF07A9"/>
    <w:rsid w:val="00AF14F8"/>
    <w:rsid w:val="00AF5987"/>
    <w:rsid w:val="00B004CC"/>
    <w:rsid w:val="00B03CF4"/>
    <w:rsid w:val="00B20616"/>
    <w:rsid w:val="00B23363"/>
    <w:rsid w:val="00B414DD"/>
    <w:rsid w:val="00B54310"/>
    <w:rsid w:val="00B549B1"/>
    <w:rsid w:val="00B75922"/>
    <w:rsid w:val="00B80914"/>
    <w:rsid w:val="00B8238F"/>
    <w:rsid w:val="00B86284"/>
    <w:rsid w:val="00BA16EE"/>
    <w:rsid w:val="00BA4E3B"/>
    <w:rsid w:val="00BA7A62"/>
    <w:rsid w:val="00BB30CA"/>
    <w:rsid w:val="00BD15F1"/>
    <w:rsid w:val="00BD27CF"/>
    <w:rsid w:val="00BD3472"/>
    <w:rsid w:val="00BD4502"/>
    <w:rsid w:val="00BE415E"/>
    <w:rsid w:val="00BF0FED"/>
    <w:rsid w:val="00BF3326"/>
    <w:rsid w:val="00BF3B6B"/>
    <w:rsid w:val="00BF5E3B"/>
    <w:rsid w:val="00C10AC6"/>
    <w:rsid w:val="00C2564B"/>
    <w:rsid w:val="00C2572D"/>
    <w:rsid w:val="00C33CBE"/>
    <w:rsid w:val="00C41B6C"/>
    <w:rsid w:val="00C42561"/>
    <w:rsid w:val="00C43A2F"/>
    <w:rsid w:val="00C463B7"/>
    <w:rsid w:val="00C535C4"/>
    <w:rsid w:val="00C56DAC"/>
    <w:rsid w:val="00C57532"/>
    <w:rsid w:val="00C66C9F"/>
    <w:rsid w:val="00C66F74"/>
    <w:rsid w:val="00C71396"/>
    <w:rsid w:val="00C72081"/>
    <w:rsid w:val="00C77EBA"/>
    <w:rsid w:val="00C87F7A"/>
    <w:rsid w:val="00CA238C"/>
    <w:rsid w:val="00CA36DC"/>
    <w:rsid w:val="00CB5399"/>
    <w:rsid w:val="00CB5D17"/>
    <w:rsid w:val="00CC4FB1"/>
    <w:rsid w:val="00CC713F"/>
    <w:rsid w:val="00CD0DF6"/>
    <w:rsid w:val="00CD2831"/>
    <w:rsid w:val="00CD31EB"/>
    <w:rsid w:val="00CD6503"/>
    <w:rsid w:val="00CE1102"/>
    <w:rsid w:val="00CF0B0A"/>
    <w:rsid w:val="00D00C82"/>
    <w:rsid w:val="00D03F91"/>
    <w:rsid w:val="00D069C0"/>
    <w:rsid w:val="00D1650B"/>
    <w:rsid w:val="00D179BD"/>
    <w:rsid w:val="00D30483"/>
    <w:rsid w:val="00D36987"/>
    <w:rsid w:val="00D408BB"/>
    <w:rsid w:val="00D420C7"/>
    <w:rsid w:val="00D5060E"/>
    <w:rsid w:val="00D62B82"/>
    <w:rsid w:val="00D63C00"/>
    <w:rsid w:val="00D71CD5"/>
    <w:rsid w:val="00D80CD4"/>
    <w:rsid w:val="00D941E8"/>
    <w:rsid w:val="00D95BC3"/>
    <w:rsid w:val="00DA5130"/>
    <w:rsid w:val="00DA5D51"/>
    <w:rsid w:val="00DA66D2"/>
    <w:rsid w:val="00DA7D4D"/>
    <w:rsid w:val="00DB0AF4"/>
    <w:rsid w:val="00DB3671"/>
    <w:rsid w:val="00DC02AB"/>
    <w:rsid w:val="00DC0925"/>
    <w:rsid w:val="00DC1F75"/>
    <w:rsid w:val="00DC4B14"/>
    <w:rsid w:val="00DC783F"/>
    <w:rsid w:val="00DD2C5E"/>
    <w:rsid w:val="00DE4703"/>
    <w:rsid w:val="00DF28AB"/>
    <w:rsid w:val="00DF3501"/>
    <w:rsid w:val="00E0031E"/>
    <w:rsid w:val="00E00FB0"/>
    <w:rsid w:val="00E0413F"/>
    <w:rsid w:val="00E078E3"/>
    <w:rsid w:val="00E1589D"/>
    <w:rsid w:val="00E179EA"/>
    <w:rsid w:val="00E365FE"/>
    <w:rsid w:val="00E44BBA"/>
    <w:rsid w:val="00E458A5"/>
    <w:rsid w:val="00E56CD6"/>
    <w:rsid w:val="00E6277C"/>
    <w:rsid w:val="00E627E2"/>
    <w:rsid w:val="00E76AB5"/>
    <w:rsid w:val="00E8119E"/>
    <w:rsid w:val="00E87CA0"/>
    <w:rsid w:val="00E92172"/>
    <w:rsid w:val="00E92F44"/>
    <w:rsid w:val="00EA1CC6"/>
    <w:rsid w:val="00EA2046"/>
    <w:rsid w:val="00EB1F54"/>
    <w:rsid w:val="00EB58CD"/>
    <w:rsid w:val="00EC007D"/>
    <w:rsid w:val="00EC31CA"/>
    <w:rsid w:val="00ED6A54"/>
    <w:rsid w:val="00EE3888"/>
    <w:rsid w:val="00EE46E9"/>
    <w:rsid w:val="00EF0227"/>
    <w:rsid w:val="00F026D9"/>
    <w:rsid w:val="00F05771"/>
    <w:rsid w:val="00F0663B"/>
    <w:rsid w:val="00F153E7"/>
    <w:rsid w:val="00F16A3A"/>
    <w:rsid w:val="00F20EA8"/>
    <w:rsid w:val="00F217CF"/>
    <w:rsid w:val="00F21981"/>
    <w:rsid w:val="00F24E3C"/>
    <w:rsid w:val="00F26D4B"/>
    <w:rsid w:val="00F30486"/>
    <w:rsid w:val="00F35526"/>
    <w:rsid w:val="00F405B1"/>
    <w:rsid w:val="00F409DB"/>
    <w:rsid w:val="00F40BEF"/>
    <w:rsid w:val="00F46DEC"/>
    <w:rsid w:val="00F5040C"/>
    <w:rsid w:val="00F51A5C"/>
    <w:rsid w:val="00F54527"/>
    <w:rsid w:val="00F6059D"/>
    <w:rsid w:val="00F7735A"/>
    <w:rsid w:val="00F77A41"/>
    <w:rsid w:val="00F83068"/>
    <w:rsid w:val="00FA24DC"/>
    <w:rsid w:val="00FA65FF"/>
    <w:rsid w:val="00FC5C35"/>
    <w:rsid w:val="00FD2ABA"/>
    <w:rsid w:val="00FE3142"/>
    <w:rsid w:val="00FE37D2"/>
    <w:rsid w:val="00FE5669"/>
    <w:rsid w:val="00FE6AED"/>
    <w:rsid w:val="00FE6D0D"/>
    <w:rsid w:val="00FE7C3D"/>
    <w:rsid w:val="00FF1AA7"/>
    <w:rsid w:val="00FF6F51"/>
    <w:rsid w:val="010F5B1B"/>
    <w:rsid w:val="6427D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F48E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6F9B"/>
    <w:pPr>
      <w:jc w:val="both"/>
    </w:pPr>
    <w:rPr>
      <w:rFonts w:ascii="Arial" w:hAnsi="Arial"/>
      <w:spacing w:val="-5"/>
    </w:rPr>
  </w:style>
  <w:style w:type="paragraph" w:styleId="Heading1">
    <w:name w:val="heading 1"/>
    <w:basedOn w:val="HeadingBase"/>
    <w:next w:val="BodyText"/>
    <w:qFormat/>
    <w:rsid w:val="00076F9B"/>
    <w:pPr>
      <w:spacing w:after="220"/>
      <w:jc w:val="left"/>
      <w:outlineLvl w:val="0"/>
    </w:pPr>
  </w:style>
  <w:style w:type="paragraph" w:styleId="Heading2">
    <w:name w:val="heading 2"/>
    <w:basedOn w:val="HeadingBase"/>
    <w:next w:val="BodyText"/>
    <w:qFormat/>
    <w:rsid w:val="00076F9B"/>
    <w:pPr>
      <w:jc w:val="left"/>
      <w:outlineLvl w:val="1"/>
    </w:pPr>
    <w:rPr>
      <w:sz w:val="18"/>
    </w:rPr>
  </w:style>
  <w:style w:type="paragraph" w:styleId="Heading3">
    <w:name w:val="heading 3"/>
    <w:basedOn w:val="HeadingBase"/>
    <w:next w:val="BodyText"/>
    <w:qFormat/>
    <w:rsid w:val="00076F9B"/>
    <w:pPr>
      <w:spacing w:after="220"/>
      <w:jc w:val="left"/>
      <w:outlineLvl w:val="2"/>
    </w:pPr>
    <w:rPr>
      <w:rFonts w:ascii="Arial" w:hAnsi="Arial"/>
      <w:sz w:val="22"/>
    </w:rPr>
  </w:style>
  <w:style w:type="paragraph" w:styleId="Heading4">
    <w:name w:val="heading 4"/>
    <w:basedOn w:val="HeadingBase"/>
    <w:next w:val="BodyText"/>
    <w:qFormat/>
    <w:rsid w:val="00076F9B"/>
    <w:pPr>
      <w:ind w:left="360"/>
      <w:outlineLvl w:val="3"/>
    </w:pPr>
    <w:rPr>
      <w:spacing w:val="-5"/>
      <w:sz w:val="18"/>
    </w:rPr>
  </w:style>
  <w:style w:type="paragraph" w:styleId="Heading5">
    <w:name w:val="heading 5"/>
    <w:basedOn w:val="HeadingBase"/>
    <w:next w:val="BodyText"/>
    <w:qFormat/>
    <w:rsid w:val="00076F9B"/>
    <w:pPr>
      <w:ind w:left="720"/>
      <w:outlineLvl w:val="4"/>
    </w:pPr>
    <w:rPr>
      <w:spacing w:val="-5"/>
      <w:sz w:val="18"/>
    </w:rPr>
  </w:style>
  <w:style w:type="paragraph" w:styleId="Heading6">
    <w:name w:val="heading 6"/>
    <w:basedOn w:val="HeadingBase"/>
    <w:next w:val="BodyText"/>
    <w:qFormat/>
    <w:rsid w:val="00076F9B"/>
    <w:pPr>
      <w:ind w:left="1080"/>
      <w:outlineLvl w:val="5"/>
    </w:pPr>
    <w:rPr>
      <w:spacing w:val="-5"/>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ttentionLine" w:customStyle="1">
    <w:name w:val="Attention Line"/>
    <w:basedOn w:val="Normal"/>
    <w:next w:val="Salutation"/>
    <w:rsid w:val="00076F9B"/>
    <w:pPr>
      <w:spacing w:before="220" w:after="220" w:line="220" w:lineRule="atLeast"/>
    </w:pPr>
  </w:style>
  <w:style w:type="paragraph" w:styleId="Salutation">
    <w:name w:val="Salutation"/>
    <w:basedOn w:val="Normal"/>
    <w:next w:val="SubjectLine"/>
    <w:rsid w:val="00076F9B"/>
    <w:pPr>
      <w:spacing w:before="220" w:after="220" w:line="220" w:lineRule="atLeast"/>
      <w:jc w:val="left"/>
    </w:pPr>
  </w:style>
  <w:style w:type="paragraph" w:styleId="BodyText">
    <w:name w:val="Body Text"/>
    <w:basedOn w:val="Normal"/>
    <w:rsid w:val="00076F9B"/>
    <w:pPr>
      <w:spacing w:after="220" w:line="220" w:lineRule="atLeast"/>
    </w:pPr>
  </w:style>
  <w:style w:type="paragraph" w:styleId="CcList" w:customStyle="1">
    <w:name w:val="Cc List"/>
    <w:basedOn w:val="Normal"/>
    <w:rsid w:val="00076F9B"/>
    <w:pPr>
      <w:keepLines/>
      <w:spacing w:line="220" w:lineRule="atLeast"/>
      <w:ind w:left="360" w:hanging="360"/>
    </w:pPr>
  </w:style>
  <w:style w:type="paragraph" w:styleId="Closing">
    <w:name w:val="Closing"/>
    <w:basedOn w:val="Normal"/>
    <w:next w:val="Signature"/>
    <w:rsid w:val="00076F9B"/>
    <w:pPr>
      <w:keepNext/>
      <w:spacing w:after="60" w:line="220" w:lineRule="atLeast"/>
    </w:pPr>
  </w:style>
  <w:style w:type="paragraph" w:styleId="Signature">
    <w:name w:val="Signature"/>
    <w:basedOn w:val="Normal"/>
    <w:next w:val="SignatureJobTitle"/>
    <w:rsid w:val="00076F9B"/>
    <w:pPr>
      <w:keepNext/>
      <w:spacing w:before="880" w:line="220" w:lineRule="atLeast"/>
      <w:jc w:val="left"/>
    </w:pPr>
  </w:style>
  <w:style w:type="paragraph" w:styleId="CompanyName" w:customStyle="1">
    <w:name w:val="Company Name"/>
    <w:basedOn w:val="Normal"/>
    <w:rsid w:val="00076F9B"/>
    <w:pPr>
      <w:framePr w:w="3845" w:h="1584" w:vSpace="187" w:hSpace="187" w:wrap="notBeside" w:hAnchor="margin" w:vAnchor="page" w:y="894" w:anchorLock="1"/>
      <w:spacing w:line="280" w:lineRule="atLeast"/>
    </w:pPr>
    <w:rPr>
      <w:rFonts w:ascii="Arial Black" w:hAnsi="Arial Black"/>
      <w:spacing w:val="-25"/>
      <w:sz w:val="32"/>
    </w:rPr>
  </w:style>
  <w:style w:type="paragraph" w:styleId="Date">
    <w:name w:val="Date"/>
    <w:basedOn w:val="Normal"/>
    <w:next w:val="InsideAddressName"/>
    <w:rsid w:val="00076F9B"/>
    <w:pPr>
      <w:spacing w:after="220" w:line="220" w:lineRule="atLeast"/>
    </w:pPr>
  </w:style>
  <w:style w:type="character" w:styleId="Emphasis">
    <w:name w:val="Emphasis"/>
    <w:qFormat/>
    <w:rsid w:val="00076F9B"/>
    <w:rPr>
      <w:rFonts w:ascii="Arial Black" w:hAnsi="Arial Black"/>
      <w:sz w:val="18"/>
    </w:rPr>
  </w:style>
  <w:style w:type="paragraph" w:styleId="Enclosure" w:customStyle="1">
    <w:name w:val="Enclosure"/>
    <w:basedOn w:val="Normal"/>
    <w:next w:val="CcList"/>
    <w:rsid w:val="00076F9B"/>
    <w:pPr>
      <w:keepNext/>
      <w:keepLines/>
      <w:spacing w:after="220" w:line="220" w:lineRule="atLeast"/>
    </w:pPr>
  </w:style>
  <w:style w:type="paragraph" w:styleId="HeadingBase" w:customStyle="1">
    <w:name w:val="Heading Base"/>
    <w:basedOn w:val="Normal"/>
    <w:next w:val="BodyText"/>
    <w:rsid w:val="00076F9B"/>
    <w:pPr>
      <w:keepNext/>
      <w:keepLines/>
      <w:spacing w:line="220" w:lineRule="atLeast"/>
    </w:pPr>
    <w:rPr>
      <w:rFonts w:ascii="Arial Black" w:hAnsi="Arial Black"/>
      <w:spacing w:val="-10"/>
      <w:kern w:val="20"/>
    </w:rPr>
  </w:style>
  <w:style w:type="paragraph" w:styleId="InsideAddress" w:customStyle="1">
    <w:name w:val="Inside Address"/>
    <w:basedOn w:val="Normal"/>
    <w:rsid w:val="00076F9B"/>
    <w:pPr>
      <w:spacing w:line="220" w:lineRule="atLeast"/>
    </w:pPr>
  </w:style>
  <w:style w:type="paragraph" w:styleId="InsideAddressName" w:customStyle="1">
    <w:name w:val="Inside Address Name"/>
    <w:basedOn w:val="InsideAddress"/>
    <w:next w:val="InsideAddress"/>
    <w:rsid w:val="00076F9B"/>
    <w:pPr>
      <w:spacing w:before="220"/>
    </w:pPr>
  </w:style>
  <w:style w:type="paragraph" w:styleId="MailingInstructions" w:customStyle="1">
    <w:name w:val="Mailing Instructions"/>
    <w:basedOn w:val="Normal"/>
    <w:next w:val="InsideAddressName"/>
    <w:rsid w:val="00076F9B"/>
    <w:pPr>
      <w:spacing w:after="220" w:line="220" w:lineRule="atLeast"/>
    </w:pPr>
    <w:rPr>
      <w:caps/>
    </w:rPr>
  </w:style>
  <w:style w:type="paragraph" w:styleId="ReferenceInitials" w:customStyle="1">
    <w:name w:val="Reference Initials"/>
    <w:basedOn w:val="Normal"/>
    <w:next w:val="Enclosure"/>
    <w:rsid w:val="00076F9B"/>
    <w:pPr>
      <w:keepNext/>
      <w:keepLines/>
      <w:spacing w:before="220" w:line="220" w:lineRule="atLeast"/>
    </w:pPr>
  </w:style>
  <w:style w:type="paragraph" w:styleId="ReferenceLine" w:customStyle="1">
    <w:name w:val="Reference Line"/>
    <w:basedOn w:val="Normal"/>
    <w:next w:val="MailingInstructions"/>
    <w:rsid w:val="00076F9B"/>
    <w:pPr>
      <w:spacing w:after="220" w:line="220" w:lineRule="atLeast"/>
      <w:jc w:val="left"/>
    </w:pPr>
  </w:style>
  <w:style w:type="paragraph" w:styleId="ReturnAddress" w:customStyle="1">
    <w:name w:val="Return Address"/>
    <w:basedOn w:val="Normal"/>
    <w:rsid w:val="00076F9B"/>
    <w:pPr>
      <w:keepLines/>
      <w:framePr w:w="4320" w:h="965" w:vSpace="187" w:hSpace="187" w:wrap="notBeside" w:hAnchor="margin" w:vAnchor="page" w:xAlign="right" w:y="966" w:anchorLock="1"/>
      <w:tabs>
        <w:tab w:val="left" w:pos="2160"/>
      </w:tabs>
      <w:spacing w:line="160" w:lineRule="atLeast"/>
      <w:jc w:val="left"/>
    </w:pPr>
    <w:rPr>
      <w:spacing w:val="0"/>
      <w:sz w:val="14"/>
    </w:rPr>
  </w:style>
  <w:style w:type="paragraph" w:styleId="SignatureCompany" w:customStyle="1">
    <w:name w:val="Signature Company"/>
    <w:basedOn w:val="Signature"/>
    <w:next w:val="ReferenceInitials"/>
    <w:rsid w:val="00076F9B"/>
    <w:pPr>
      <w:spacing w:before="0"/>
    </w:pPr>
  </w:style>
  <w:style w:type="paragraph" w:styleId="SignatureJobTitle" w:customStyle="1">
    <w:name w:val="Signature Job Title"/>
    <w:basedOn w:val="Signature"/>
    <w:next w:val="SignatureCompany"/>
    <w:rsid w:val="00076F9B"/>
    <w:pPr>
      <w:spacing w:before="0"/>
    </w:pPr>
  </w:style>
  <w:style w:type="character" w:styleId="Slogan" w:customStyle="1">
    <w:name w:val="Slogan"/>
    <w:basedOn w:val="DefaultParagraphFont"/>
    <w:rsid w:val="00076F9B"/>
    <w:rPr>
      <w:rFonts w:ascii="Arial Black" w:hAnsi="Arial Black"/>
      <w:sz w:val="18"/>
    </w:rPr>
  </w:style>
  <w:style w:type="paragraph" w:styleId="SubjectLine" w:customStyle="1">
    <w:name w:val="Subject Line"/>
    <w:basedOn w:val="Normal"/>
    <w:next w:val="BodyText"/>
    <w:rsid w:val="00076F9B"/>
    <w:pPr>
      <w:spacing w:after="220" w:line="220" w:lineRule="atLeast"/>
      <w:jc w:val="left"/>
    </w:pPr>
    <w:rPr>
      <w:rFonts w:ascii="Arial Black" w:hAnsi="Arial Black"/>
      <w:spacing w:val="-10"/>
    </w:rPr>
  </w:style>
  <w:style w:type="paragraph" w:styleId="Header">
    <w:name w:val="header"/>
    <w:basedOn w:val="Normal"/>
    <w:rsid w:val="00076F9B"/>
    <w:pPr>
      <w:tabs>
        <w:tab w:val="center" w:pos="4320"/>
        <w:tab w:val="right" w:pos="8640"/>
      </w:tabs>
    </w:pPr>
  </w:style>
  <w:style w:type="paragraph" w:styleId="Footer">
    <w:name w:val="footer"/>
    <w:basedOn w:val="Normal"/>
    <w:link w:val="FooterChar"/>
    <w:uiPriority w:val="99"/>
    <w:rsid w:val="00076F9B"/>
    <w:pPr>
      <w:tabs>
        <w:tab w:val="center" w:pos="4320"/>
        <w:tab w:val="right" w:pos="8640"/>
      </w:tabs>
    </w:pPr>
  </w:style>
  <w:style w:type="character" w:styleId="Hyperlink">
    <w:name w:val="Hyperlink"/>
    <w:basedOn w:val="DefaultParagraphFont"/>
    <w:uiPriority w:val="99"/>
    <w:rsid w:val="00076F9B"/>
    <w:rPr>
      <w:color w:val="0000FF"/>
      <w:u w:val="single"/>
    </w:rPr>
  </w:style>
  <w:style w:type="paragraph" w:styleId="List">
    <w:name w:val="List"/>
    <w:basedOn w:val="BodyText"/>
    <w:rsid w:val="00076F9B"/>
    <w:pPr>
      <w:ind w:left="360" w:hanging="360"/>
    </w:pPr>
  </w:style>
  <w:style w:type="paragraph" w:styleId="ListBullet">
    <w:name w:val="List Bullet"/>
    <w:basedOn w:val="List"/>
    <w:autoRedefine/>
    <w:rsid w:val="00076F9B"/>
    <w:pPr>
      <w:numPr>
        <w:numId w:val="1"/>
      </w:numPr>
    </w:pPr>
  </w:style>
  <w:style w:type="paragraph" w:styleId="ListNumber">
    <w:name w:val="List Number"/>
    <w:basedOn w:val="BodyText"/>
    <w:rsid w:val="00076F9B"/>
    <w:pPr>
      <w:numPr>
        <w:numId w:val="2"/>
      </w:numPr>
    </w:pPr>
  </w:style>
  <w:style w:type="character" w:styleId="FollowedHyperlink">
    <w:name w:val="FollowedHyperlink"/>
    <w:basedOn w:val="DefaultParagraphFont"/>
    <w:rsid w:val="00076F9B"/>
    <w:rPr>
      <w:color w:val="800080"/>
      <w:u w:val="single"/>
    </w:rPr>
  </w:style>
  <w:style w:type="paragraph" w:styleId="BodyText2">
    <w:name w:val="Body Text 2"/>
    <w:basedOn w:val="Normal"/>
    <w:rsid w:val="00076F9B"/>
    <w:pPr>
      <w:spacing w:line="180" w:lineRule="atLeast"/>
      <w:jc w:val="right"/>
    </w:pPr>
    <w:rPr>
      <w:rFonts w:cs="Arial"/>
      <w:b/>
      <w:bCs/>
      <w:color w:val="9B8F83"/>
      <w:spacing w:val="0"/>
      <w:sz w:val="13"/>
      <w:szCs w:val="24"/>
    </w:rPr>
  </w:style>
  <w:style w:type="character" w:styleId="PageNumber">
    <w:name w:val="page number"/>
    <w:basedOn w:val="DefaultParagraphFont"/>
    <w:rsid w:val="00076F9B"/>
  </w:style>
  <w:style w:type="character" w:styleId="FooterChar" w:customStyle="1">
    <w:name w:val="Footer Char"/>
    <w:basedOn w:val="DefaultParagraphFont"/>
    <w:link w:val="Footer"/>
    <w:uiPriority w:val="99"/>
    <w:rsid w:val="007A3EB5"/>
    <w:rPr>
      <w:rFonts w:ascii="Arial" w:hAnsi="Arial"/>
      <w:spacing w:val="-5"/>
    </w:rPr>
  </w:style>
  <w:style w:type="paragraph" w:styleId="ListParagraph">
    <w:name w:val="List Paragraph"/>
    <w:basedOn w:val="Normal"/>
    <w:uiPriority w:val="34"/>
    <w:qFormat/>
    <w:rsid w:val="00DA5130"/>
    <w:pPr>
      <w:spacing w:after="200" w:line="276" w:lineRule="auto"/>
      <w:ind w:left="720"/>
      <w:contextualSpacing/>
      <w:jc w:val="left"/>
    </w:pPr>
    <w:rPr>
      <w:rFonts w:asciiTheme="minorHAnsi" w:hAnsiTheme="minorHAnsi" w:eastAsiaTheme="minorHAnsi" w:cstheme="minorBidi"/>
      <w:spacing w:val="0"/>
      <w:sz w:val="22"/>
      <w:szCs w:val="22"/>
    </w:rPr>
  </w:style>
  <w:style w:type="paragraph" w:styleId="BalloonText">
    <w:name w:val="Balloon Text"/>
    <w:basedOn w:val="Normal"/>
    <w:link w:val="BalloonTextChar"/>
    <w:rsid w:val="00B86284"/>
    <w:rPr>
      <w:rFonts w:ascii="Tahoma" w:hAnsi="Tahoma" w:cs="Tahoma"/>
      <w:sz w:val="16"/>
      <w:szCs w:val="16"/>
    </w:rPr>
  </w:style>
  <w:style w:type="character" w:styleId="BalloonTextChar" w:customStyle="1">
    <w:name w:val="Balloon Text Char"/>
    <w:basedOn w:val="DefaultParagraphFont"/>
    <w:link w:val="BalloonText"/>
    <w:rsid w:val="00B86284"/>
    <w:rPr>
      <w:rFonts w:ascii="Tahoma" w:hAnsi="Tahoma" w:cs="Tahoma"/>
      <w:spacing w:val="-5"/>
      <w:sz w:val="16"/>
      <w:szCs w:val="16"/>
    </w:rPr>
  </w:style>
  <w:style w:type="paragraph" w:styleId="NoSpacing">
    <w:name w:val="No Spacing"/>
    <w:basedOn w:val="Normal"/>
    <w:uiPriority w:val="1"/>
    <w:qFormat/>
    <w:rsid w:val="00AA2B69"/>
    <w:pPr>
      <w:jc w:val="left"/>
    </w:pPr>
    <w:rPr>
      <w:rFonts w:ascii="Calibri" w:hAnsi="Calibri" w:eastAsiaTheme="minorHAnsi"/>
      <w:spacing w:val="0"/>
      <w:sz w:val="22"/>
      <w:szCs w:val="22"/>
    </w:rPr>
  </w:style>
  <w:style w:type="paragraph" w:styleId="Default" w:customStyle="1">
    <w:name w:val="Default"/>
    <w:rsid w:val="005E6DB4"/>
    <w:pPr>
      <w:autoSpaceDE w:val="0"/>
      <w:autoSpaceDN w:val="0"/>
      <w:adjustRightInd w:val="0"/>
    </w:pPr>
    <w:rPr>
      <w:color w:val="000000"/>
      <w:sz w:val="24"/>
      <w:szCs w:val="24"/>
    </w:rPr>
  </w:style>
  <w:style w:type="table" w:styleId="TableGrid">
    <w:name w:val="Table Grid"/>
    <w:basedOn w:val="TableNormal"/>
    <w:uiPriority w:val="59"/>
    <w:rsid w:val="00154AE3"/>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3713">
      <w:bodyDiv w:val="1"/>
      <w:marLeft w:val="0"/>
      <w:marRight w:val="0"/>
      <w:marTop w:val="0"/>
      <w:marBottom w:val="0"/>
      <w:divBdr>
        <w:top w:val="none" w:sz="0" w:space="0" w:color="auto"/>
        <w:left w:val="none" w:sz="0" w:space="0" w:color="auto"/>
        <w:bottom w:val="none" w:sz="0" w:space="0" w:color="auto"/>
        <w:right w:val="none" w:sz="0" w:space="0" w:color="auto"/>
      </w:divBdr>
    </w:div>
    <w:div w:id="389379951">
      <w:bodyDiv w:val="1"/>
      <w:marLeft w:val="0"/>
      <w:marRight w:val="0"/>
      <w:marTop w:val="0"/>
      <w:marBottom w:val="0"/>
      <w:divBdr>
        <w:top w:val="none" w:sz="0" w:space="0" w:color="auto"/>
        <w:left w:val="none" w:sz="0" w:space="0" w:color="auto"/>
        <w:bottom w:val="none" w:sz="0" w:space="0" w:color="auto"/>
        <w:right w:val="none" w:sz="0" w:space="0" w:color="auto"/>
      </w:divBdr>
    </w:div>
    <w:div w:id="836189067">
      <w:bodyDiv w:val="1"/>
      <w:marLeft w:val="0"/>
      <w:marRight w:val="0"/>
      <w:marTop w:val="0"/>
      <w:marBottom w:val="0"/>
      <w:divBdr>
        <w:top w:val="none" w:sz="0" w:space="0" w:color="auto"/>
        <w:left w:val="none" w:sz="0" w:space="0" w:color="auto"/>
        <w:bottom w:val="none" w:sz="0" w:space="0" w:color="auto"/>
        <w:right w:val="none" w:sz="0" w:space="0" w:color="auto"/>
      </w:divBdr>
    </w:div>
    <w:div w:id="19286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5.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header" Target="header5.xml" Id="rId17" /><Relationship Type="http://schemas.openxmlformats.org/officeDocument/2006/relationships/styles" Target="styles.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2.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pacmatters@iso-ne.com" TargetMode="External" Id="R05bc2ee72f994ffe" /><Relationship Type="http://schemas.openxmlformats.org/officeDocument/2006/relationships/hyperlink" Target="mailto:pacmatters@iso-ne.com" TargetMode="External" Id="R5e4a4edc52cc4752"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ISONE2015">
  <a:themeElements>
    <a:clrScheme name="ISO-NE">
      <a:dk1>
        <a:srgbClr val="62777F"/>
      </a:dk1>
      <a:lt1>
        <a:srgbClr val="FFFFFF"/>
      </a:lt1>
      <a:dk2>
        <a:srgbClr val="1E6A9A"/>
      </a:dk2>
      <a:lt2>
        <a:srgbClr val="6DCFF6"/>
      </a:lt2>
      <a:accent1>
        <a:srgbClr val="1795D2"/>
      </a:accent1>
      <a:accent2>
        <a:srgbClr val="8555A1"/>
      </a:accent2>
      <a:accent3>
        <a:srgbClr val="77BD2A"/>
      </a:accent3>
      <a:accent4>
        <a:srgbClr val="FBB92F"/>
      </a:accent4>
      <a:accent5>
        <a:srgbClr val="F68920"/>
      </a:accent5>
      <a:accent6>
        <a:srgbClr val="EC1F25"/>
      </a:accent6>
      <a:hlink>
        <a:srgbClr val="1795D2"/>
      </a:hlink>
      <a:folHlink>
        <a:srgbClr val="8555A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Betsy R. Beck</lastModifiedBy>
  <revision>3</revision>
  <dcterms:created xsi:type="dcterms:W3CDTF">2017-08-24T21:16:00.0000000Z</dcterms:created>
  <dcterms:modified xsi:type="dcterms:W3CDTF">2017-08-25T22:11:46.4833778Z</dcterms:modified>
</coreProperties>
</file>