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61A" w:rsidRPr="005F3CBC" w:rsidRDefault="00DB22A2" w:rsidP="0012461A">
      <w:pPr>
        <w:spacing w:before="240"/>
        <w:rPr>
          <w:rStyle w:val="Strong"/>
        </w:rPr>
      </w:pPr>
      <w:bookmarkStart w:id="0" w:name="_GoBack"/>
      <w:bookmarkEnd w:id="0"/>
      <w:r w:rsidRPr="005F3CBC">
        <w:rPr>
          <w:rStyle w:val="Strong"/>
        </w:rPr>
        <w:t xml:space="preserve">eMarket Enhancements </w:t>
      </w:r>
      <w:r w:rsidR="00372120">
        <w:rPr>
          <w:rStyle w:val="Strong"/>
        </w:rPr>
        <w:t xml:space="preserve">effective 6/1/2018 </w:t>
      </w:r>
      <w:r w:rsidRPr="005F3CBC">
        <w:rPr>
          <w:rStyle w:val="Strong"/>
        </w:rPr>
        <w:t xml:space="preserve">for </w:t>
      </w:r>
      <w:r w:rsidR="008335A4">
        <w:rPr>
          <w:rStyle w:val="Strong"/>
        </w:rPr>
        <w:t xml:space="preserve">the </w:t>
      </w:r>
      <w:r w:rsidRPr="005F3CBC">
        <w:rPr>
          <w:rStyle w:val="Strong"/>
        </w:rPr>
        <w:t>Price Responsive Demand (PRD)</w:t>
      </w:r>
      <w:r w:rsidR="00E20F07">
        <w:rPr>
          <w:rStyle w:val="Strong"/>
        </w:rPr>
        <w:t xml:space="preserve"> Project</w:t>
      </w:r>
      <w:r w:rsidR="000E1A52">
        <w:rPr>
          <w:rStyle w:val="Strong"/>
        </w:rPr>
        <w:t xml:space="preserve"> and Market </w:t>
      </w:r>
      <w:r w:rsidR="00A23BC2">
        <w:rPr>
          <w:rStyle w:val="Strong"/>
        </w:rPr>
        <w:t xml:space="preserve">Open/Close </w:t>
      </w:r>
      <w:r w:rsidR="000E1A52">
        <w:rPr>
          <w:rStyle w:val="Strong"/>
        </w:rPr>
        <w:t>Timeline</w:t>
      </w:r>
      <w:r w:rsidR="00A23BC2">
        <w:rPr>
          <w:rStyle w:val="Strong"/>
        </w:rPr>
        <w:t xml:space="preserve"> Changes</w:t>
      </w:r>
    </w:p>
    <w:p w:rsidR="00DB22A2" w:rsidRPr="0008517E" w:rsidRDefault="00DB22A2" w:rsidP="005F3CBC">
      <w:pPr>
        <w:pStyle w:val="NumberedList"/>
        <w:rPr>
          <w:szCs w:val="36"/>
        </w:rPr>
      </w:pPr>
      <w:r w:rsidRPr="0008517E">
        <w:rPr>
          <w:szCs w:val="36"/>
        </w:rPr>
        <w:t>High Level Changes in eMarket</w:t>
      </w:r>
    </w:p>
    <w:p w:rsidR="00E61C79" w:rsidRPr="0008517E" w:rsidRDefault="00E61C79" w:rsidP="0008517E">
      <w:pPr>
        <w:pStyle w:val="ABCboldlist"/>
      </w:pPr>
      <w:r w:rsidRPr="0008517E">
        <w:t>Market open/close timeline change:</w:t>
      </w:r>
    </w:p>
    <w:p w:rsidR="008335A4" w:rsidRDefault="008335A4" w:rsidP="0008517E">
      <w:pPr>
        <w:ind w:left="360"/>
      </w:pPr>
      <w:r>
        <w:t xml:space="preserve">ISO-NE will change the eMarket opening timeline to </w:t>
      </w:r>
      <w:r w:rsidRPr="008335A4">
        <w:rPr>
          <w:b/>
        </w:rPr>
        <w:t>allow Day Ahead offers for the Day+2 market day and beyond</w:t>
      </w:r>
      <w:r>
        <w:t xml:space="preserve"> </w:t>
      </w:r>
      <w:r w:rsidR="002D28BA">
        <w:t>when</w:t>
      </w:r>
      <w:r>
        <w:t xml:space="preserve"> the Day Ahead Market for Day+1 is approved. The generation offer validation will use mitigation schedules from 10:00AM or the latest available reference levels based on submission time.</w:t>
      </w:r>
    </w:p>
    <w:p w:rsidR="00E61C79" w:rsidRDefault="00E61C79" w:rsidP="0008517E">
      <w:pPr>
        <w:ind w:left="360"/>
        <w:rPr>
          <w:b/>
        </w:rPr>
      </w:pPr>
      <w:r>
        <w:t xml:space="preserve">For </w:t>
      </w:r>
      <w:r w:rsidR="00781760">
        <w:t>e</w:t>
      </w:r>
      <w:r w:rsidR="002D28BA">
        <w:t>xample</w:t>
      </w:r>
      <w:r w:rsidR="00781760">
        <w:t>,</w:t>
      </w:r>
      <w:r>
        <w:t xml:space="preserve"> </w:t>
      </w:r>
      <w:r w:rsidR="002D28BA">
        <w:t>when the</w:t>
      </w:r>
      <w:r>
        <w:t xml:space="preserve"> </w:t>
      </w:r>
      <w:r w:rsidR="00372120">
        <w:t>day-a</w:t>
      </w:r>
      <w:r w:rsidR="002D28BA">
        <w:t>head</w:t>
      </w:r>
      <w:r>
        <w:t xml:space="preserve"> case for June 02, 2018</w:t>
      </w:r>
      <w:r w:rsidR="002D28BA">
        <w:t xml:space="preserve"> is approved on June 1, 2018</w:t>
      </w:r>
      <w:r>
        <w:t xml:space="preserve">, </w:t>
      </w:r>
      <w:r w:rsidR="00372120">
        <w:t>m</w:t>
      </w:r>
      <w:r>
        <w:t xml:space="preserve">arket participants </w:t>
      </w:r>
      <w:r w:rsidR="002D28BA">
        <w:t>will be able to</w:t>
      </w:r>
      <w:r>
        <w:t xml:space="preserve"> submit demand bids and generation offers for June 03, 2018 </w:t>
      </w:r>
      <w:r w:rsidR="002D28BA">
        <w:t>through</w:t>
      </w:r>
      <w:r>
        <w:t xml:space="preserve"> June 11, 2018. </w:t>
      </w:r>
      <w:r w:rsidR="002D28BA">
        <w:t>T</w:t>
      </w:r>
      <w:r>
        <w:t xml:space="preserve">hese offers will be validated against </w:t>
      </w:r>
      <w:r w:rsidR="002D28BA">
        <w:t xml:space="preserve">the June 01, 2018 </w:t>
      </w:r>
      <w:r>
        <w:t xml:space="preserve">10:00AM reference levels </w:t>
      </w:r>
      <w:r w:rsidR="0028308F">
        <w:t xml:space="preserve">or </w:t>
      </w:r>
      <w:r w:rsidR="002D28BA">
        <w:t xml:space="preserve">the </w:t>
      </w:r>
      <w:r w:rsidR="0028308F">
        <w:t xml:space="preserve">latest available reference levels based on </w:t>
      </w:r>
      <w:r w:rsidR="002D28BA">
        <w:t>the submission time</w:t>
      </w:r>
      <w:r>
        <w:t xml:space="preserve">. If subsequent mitigation processes detect offer submissions violating thresholds or reference levels, generating units </w:t>
      </w:r>
      <w:r w:rsidR="00A32D89">
        <w:t xml:space="preserve">may </w:t>
      </w:r>
      <w:r>
        <w:t>be mitigate</w:t>
      </w:r>
      <w:r w:rsidR="00A32D89">
        <w:t>d as per existing tariff rules.</w:t>
      </w:r>
    </w:p>
    <w:p w:rsidR="00E61C79" w:rsidRPr="0008517E" w:rsidRDefault="00E61C79" w:rsidP="0008517E">
      <w:pPr>
        <w:pStyle w:val="ABCboldlist"/>
      </w:pPr>
      <w:r w:rsidRPr="0008517E">
        <w:t>PRD Project changes:</w:t>
      </w:r>
    </w:p>
    <w:p w:rsidR="008C7DEF" w:rsidRDefault="008D655E" w:rsidP="0008517E">
      <w:pPr>
        <w:ind w:left="360"/>
        <w:rPr>
          <w:rStyle w:val="Strong"/>
          <w:b w:val="0"/>
        </w:rPr>
      </w:pPr>
      <w:r>
        <w:t xml:space="preserve">As part of </w:t>
      </w:r>
      <w:r w:rsidR="00B72395">
        <w:t xml:space="preserve">the </w:t>
      </w:r>
      <w:r>
        <w:t xml:space="preserve">Price Responsive Demand (PRD) project, </w:t>
      </w:r>
      <w:r w:rsidR="008C7DEF">
        <w:t xml:space="preserve">eMarket </w:t>
      </w:r>
      <w:r w:rsidR="00B72395">
        <w:t>will be modified for full integration of demand-response resources (DRRs) in</w:t>
      </w:r>
      <w:r w:rsidR="00CE640E">
        <w:t>to</w:t>
      </w:r>
      <w:r w:rsidR="00B72395">
        <w:t xml:space="preserve"> the New England </w:t>
      </w:r>
      <w:r w:rsidR="009C514A">
        <w:t>w</w:t>
      </w:r>
      <w:r w:rsidR="00B72395">
        <w:t xml:space="preserve">holesale </w:t>
      </w:r>
      <w:r w:rsidR="009C514A">
        <w:t>e</w:t>
      </w:r>
      <w:r w:rsidR="00B72395">
        <w:t xml:space="preserve">nergy </w:t>
      </w:r>
      <w:r w:rsidR="009C514A">
        <w:t>m</w:t>
      </w:r>
      <w:r w:rsidR="00B72395">
        <w:t>arkets</w:t>
      </w:r>
      <w:r w:rsidR="009C514A">
        <w:t>. This change will</w:t>
      </w:r>
      <w:r w:rsidR="00B72395">
        <w:t xml:space="preserve"> enabl</w:t>
      </w:r>
      <w:r w:rsidR="009C514A">
        <w:t>e</w:t>
      </w:r>
      <w:r w:rsidR="00B72395">
        <w:t xml:space="preserve"> market participants and demand-designated entities with demand-response resources mapped to demand response assets (DRAs) to participate in the energy and reserve markets similar </w:t>
      </w:r>
      <w:r w:rsidR="009C514A">
        <w:t xml:space="preserve">to the way that </w:t>
      </w:r>
      <w:r w:rsidR="00B72395">
        <w:t>generator owners</w:t>
      </w:r>
      <w:r w:rsidR="009C514A">
        <w:t xml:space="preserve"> do today</w:t>
      </w:r>
      <w:r w:rsidR="008C7DEF" w:rsidRPr="00B72395">
        <w:t>.</w:t>
      </w:r>
      <w:r w:rsidR="008C7DEF" w:rsidRPr="00B72395">
        <w:rPr>
          <w:b/>
        </w:rPr>
        <w:t xml:space="preserve"> </w:t>
      </w:r>
      <w:r w:rsidR="008C7DEF" w:rsidRPr="00B72395">
        <w:rPr>
          <w:rStyle w:val="Strong"/>
          <w:b w:val="0"/>
        </w:rPr>
        <w:t>There are no changes to Generation, Demand, and DARD</w:t>
      </w:r>
      <w:r w:rsidR="00185888" w:rsidRPr="00B72395">
        <w:rPr>
          <w:rStyle w:val="Strong"/>
          <w:b w:val="0"/>
        </w:rPr>
        <w:t xml:space="preserve"> offer parameters</w:t>
      </w:r>
      <w:r w:rsidR="008C7DEF" w:rsidRPr="00B72395">
        <w:rPr>
          <w:rStyle w:val="Strong"/>
          <w:b w:val="0"/>
        </w:rPr>
        <w:t xml:space="preserve"> as part of this project.</w:t>
      </w:r>
    </w:p>
    <w:p w:rsidR="00587074" w:rsidRDefault="00FA2E08" w:rsidP="00587074">
      <w:pPr>
        <w:ind w:left="360"/>
      </w:pPr>
      <w:r>
        <w:t xml:space="preserve">The new DRR functionality in </w:t>
      </w:r>
      <w:r w:rsidR="00372120">
        <w:t xml:space="preserve">the </w:t>
      </w:r>
      <w:r>
        <w:t xml:space="preserve">eMarket user interface </w:t>
      </w:r>
      <w:r w:rsidR="00372120">
        <w:t>will be accessible</w:t>
      </w:r>
      <w:r>
        <w:t xml:space="preserve"> </w:t>
      </w:r>
      <w:r w:rsidR="00372120">
        <w:t>via a</w:t>
      </w:r>
      <w:r>
        <w:t xml:space="preserve"> new </w:t>
      </w:r>
      <w:r w:rsidR="00372120">
        <w:t>DRR display tab and associated</w:t>
      </w:r>
      <w:r>
        <w:t xml:space="preserve"> </w:t>
      </w:r>
      <w:r w:rsidR="00372120">
        <w:t xml:space="preserve">DRR </w:t>
      </w:r>
      <w:r>
        <w:t xml:space="preserve">sub-tabs. Similar to generators, DRR offers </w:t>
      </w:r>
      <w:r w:rsidR="00372120">
        <w:t>will be</w:t>
      </w:r>
      <w:r>
        <w:t xml:space="preserve"> submitted using DRR default parameters, DRR daily and hourly price schedule data, and DRR hourly updates.</w:t>
      </w:r>
      <w:r w:rsidR="00372120">
        <w:t xml:space="preserve"> </w:t>
      </w:r>
      <w:r w:rsidR="00524B0B">
        <w:t>During the re-offer and intraday re-offer periods participants</w:t>
      </w:r>
      <w:r w:rsidR="00372120">
        <w:t xml:space="preserve"> will </w:t>
      </w:r>
      <w:r w:rsidR="00524B0B">
        <w:t>be able</w:t>
      </w:r>
      <w:r w:rsidR="00372120">
        <w:t xml:space="preserve"> to </w:t>
      </w:r>
      <w:r w:rsidR="00524B0B">
        <w:t>submit changes to the hourly non-financial DRR parameters, i.e. startup/notification times, minimum/maximum reduction MW limits, claimed capability MWs, and ramp rates</w:t>
      </w:r>
      <w:r w:rsidR="00372120">
        <w:t>.</w:t>
      </w:r>
    </w:p>
    <w:p w:rsidR="00587074" w:rsidRDefault="00587074" w:rsidP="00587074">
      <w:pPr>
        <w:ind w:left="360"/>
      </w:pPr>
      <w:r w:rsidRPr="001F5E9E">
        <w:t>Web services will also be enhanced to allow DRRs to submit offers to day-ahead and real-time markets and view or download the market clearing results. DRR participants will be required to develop new client software to work with the new eMarket DRR web service APIs.</w:t>
      </w:r>
    </w:p>
    <w:p w:rsidR="00372120" w:rsidRDefault="00372120" w:rsidP="00372120">
      <w:pPr>
        <w:ind w:left="360"/>
      </w:pPr>
      <w:r>
        <w:t xml:space="preserve">The following sub-tabs will be available for DRR offer data submission and download: </w:t>
      </w:r>
    </w:p>
    <w:p w:rsidR="00372120" w:rsidRDefault="00372120" w:rsidP="00372120">
      <w:pPr>
        <w:pStyle w:val="abclist"/>
      </w:pPr>
      <w:r>
        <w:t>Portfolio Manager</w:t>
      </w:r>
    </w:p>
    <w:p w:rsidR="00372120" w:rsidRDefault="00372120" w:rsidP="00372120">
      <w:pPr>
        <w:pStyle w:val="abclist"/>
      </w:pPr>
      <w:r>
        <w:t>DRR Default Parameters</w:t>
      </w:r>
    </w:p>
    <w:p w:rsidR="00372120" w:rsidRDefault="00372120" w:rsidP="00372120">
      <w:pPr>
        <w:pStyle w:val="abclist"/>
      </w:pPr>
      <w:r>
        <w:t>Schedule Manager</w:t>
      </w:r>
    </w:p>
    <w:p w:rsidR="00372120" w:rsidRDefault="00372120" w:rsidP="00372120">
      <w:pPr>
        <w:pStyle w:val="abclist"/>
      </w:pPr>
      <w:r>
        <w:t>Schedule Detail Defaults</w:t>
      </w:r>
    </w:p>
    <w:p w:rsidR="00372120" w:rsidRDefault="00372120" w:rsidP="00372120">
      <w:pPr>
        <w:pStyle w:val="abclist"/>
      </w:pPr>
      <w:r>
        <w:t>Schedules Offers Default</w:t>
      </w:r>
    </w:p>
    <w:p w:rsidR="00372120" w:rsidRDefault="00372120" w:rsidP="00372120">
      <w:pPr>
        <w:pStyle w:val="abclist"/>
      </w:pPr>
      <w:r>
        <w:t>Schedules Offers Hourly Updates</w:t>
      </w:r>
    </w:p>
    <w:p w:rsidR="00372120" w:rsidRDefault="00372120" w:rsidP="00372120">
      <w:pPr>
        <w:pStyle w:val="abclist"/>
      </w:pPr>
      <w:r>
        <w:t xml:space="preserve">Schedule Times Hourly Updates </w:t>
      </w:r>
    </w:p>
    <w:p w:rsidR="00372120" w:rsidRDefault="00372120" w:rsidP="00372120">
      <w:pPr>
        <w:pStyle w:val="abclist"/>
      </w:pPr>
      <w:r>
        <w:t>Schedule Section</w:t>
      </w:r>
    </w:p>
    <w:p w:rsidR="00372120" w:rsidRDefault="00372120" w:rsidP="00372120">
      <w:pPr>
        <w:pStyle w:val="abclist"/>
      </w:pPr>
      <w:r>
        <w:lastRenderedPageBreak/>
        <w:t>Hourly Updates</w:t>
      </w:r>
    </w:p>
    <w:p w:rsidR="00372120" w:rsidRDefault="00372120" w:rsidP="00372120">
      <w:pPr>
        <w:pStyle w:val="abclist"/>
      </w:pPr>
      <w:r>
        <w:t>DRR by Portfolio</w:t>
      </w:r>
    </w:p>
    <w:p w:rsidR="00372120" w:rsidRPr="00781760" w:rsidRDefault="00372120" w:rsidP="00372120">
      <w:pPr>
        <w:pStyle w:val="abclist"/>
      </w:pPr>
      <w:r>
        <w:t>XML Download</w:t>
      </w:r>
    </w:p>
    <w:p w:rsidR="00372120" w:rsidRDefault="00372120" w:rsidP="00FA2E08">
      <w:pPr>
        <w:ind w:left="360"/>
      </w:pPr>
      <w:r>
        <w:t>The</w:t>
      </w:r>
      <w:r w:rsidR="001F5E9E">
        <w:t xml:space="preserve"> DRR</w:t>
      </w:r>
      <w:r>
        <w:t xml:space="preserve"> sub-tabs are similar to but not exactly same as the generation sub-tabs, for example fuel price adjustments are not applicable to DRRs hence there is no sub-tab for that functionality.  </w:t>
      </w:r>
    </w:p>
    <w:p w:rsidR="00372120" w:rsidRDefault="00372120" w:rsidP="00372120">
      <w:pPr>
        <w:ind w:left="360"/>
      </w:pPr>
      <w:r>
        <w:t xml:space="preserve">Other differences include: </w:t>
      </w:r>
    </w:p>
    <w:p w:rsidR="00372120" w:rsidRDefault="00372120" w:rsidP="00372120">
      <w:pPr>
        <w:pStyle w:val="Bullets"/>
        <w:ind w:left="1080"/>
      </w:pPr>
      <w:r>
        <w:t>The ramp rate management for DRRs does not allow for multiple MW segments</w:t>
      </w:r>
    </w:p>
    <w:p w:rsidR="00372120" w:rsidRDefault="00372120" w:rsidP="00372120">
      <w:pPr>
        <w:pStyle w:val="Bullets"/>
        <w:ind w:left="1080"/>
      </w:pPr>
      <w:r>
        <w:t>Startup and notification times for a DRR do not differentiate across hot/inter/cold boiler states</w:t>
      </w:r>
    </w:p>
    <w:p w:rsidR="00372120" w:rsidRDefault="00372120" w:rsidP="00372120">
      <w:pPr>
        <w:pStyle w:val="Bullets"/>
        <w:ind w:left="1080"/>
      </w:pPr>
      <w:r>
        <w:t>The operating limits for DRRs include only minimum and maximum reduction (no emergency limits or RTHOL limits)</w:t>
      </w:r>
    </w:p>
    <w:p w:rsidR="00372120" w:rsidRDefault="00372120" w:rsidP="00372120">
      <w:pPr>
        <w:pStyle w:val="Bullets"/>
        <w:ind w:left="1080"/>
      </w:pPr>
      <w:r>
        <w:t>Single Interruption cost for DRRs analogous to startup and no</w:t>
      </w:r>
      <w:r w:rsidR="00587074">
        <w:t xml:space="preserve"> </w:t>
      </w:r>
      <w:r>
        <w:t xml:space="preserve">load costs for generators </w:t>
      </w:r>
    </w:p>
    <w:p w:rsidR="00372120" w:rsidRDefault="00372120" w:rsidP="00372120">
      <w:pPr>
        <w:pStyle w:val="Bullets"/>
        <w:ind w:left="1080"/>
      </w:pPr>
      <w:r>
        <w:t xml:space="preserve">Incremental cost curve for DRRs does not allow using bid slope.  </w:t>
      </w:r>
    </w:p>
    <w:p w:rsidR="00E20F07" w:rsidRDefault="00587074" w:rsidP="0008517E">
      <w:pPr>
        <w:ind w:left="360"/>
      </w:pPr>
      <w:r>
        <w:t xml:space="preserve">To gain access to the new DRR functionality in </w:t>
      </w:r>
      <w:r w:rsidR="008B225D">
        <w:t xml:space="preserve">eMarket </w:t>
      </w:r>
      <w:r>
        <w:t xml:space="preserve">when it becomes available, </w:t>
      </w:r>
      <w:r w:rsidR="008B225D">
        <w:t xml:space="preserve">users </w:t>
      </w:r>
      <w:r w:rsidR="00651A89">
        <w:t xml:space="preserve">should </w:t>
      </w:r>
      <w:r w:rsidR="00FA2E08">
        <w:t xml:space="preserve">contact their security administrator to </w:t>
      </w:r>
      <w:r w:rsidR="00651A89">
        <w:t xml:space="preserve">request </w:t>
      </w:r>
      <w:r>
        <w:t xml:space="preserve">that </w:t>
      </w:r>
      <w:r w:rsidR="00651A89">
        <w:t>the read/</w:t>
      </w:r>
      <w:r w:rsidR="008B225D">
        <w:t xml:space="preserve">write </w:t>
      </w:r>
      <w:r w:rsidR="004D2394">
        <w:t xml:space="preserve">or read-only </w:t>
      </w:r>
      <w:r w:rsidR="00651A89">
        <w:t>DRR</w:t>
      </w:r>
      <w:r w:rsidR="008B225D">
        <w:t xml:space="preserve"> role </w:t>
      </w:r>
      <w:r w:rsidR="00843E24">
        <w:t>for eMarket</w:t>
      </w:r>
      <w:r w:rsidR="00FA2E08">
        <w:t xml:space="preserve"> be assigned to their person record in the Customer and Asset Management System (CAMS)</w:t>
      </w:r>
      <w:r w:rsidR="00051FC8">
        <w:t xml:space="preserve">. Once users are registered in CAMS for </w:t>
      </w:r>
      <w:r>
        <w:t xml:space="preserve">the DRR </w:t>
      </w:r>
      <w:r w:rsidR="001F5E9E">
        <w:t>R</w:t>
      </w:r>
      <w:r w:rsidR="00051FC8">
        <w:t>ead</w:t>
      </w:r>
      <w:r w:rsidR="001F5E9E">
        <w:t xml:space="preserve"> O</w:t>
      </w:r>
      <w:r w:rsidR="00051FC8">
        <w:t xml:space="preserve">nly or </w:t>
      </w:r>
      <w:r w:rsidR="001F5E9E">
        <w:t>R</w:t>
      </w:r>
      <w:r w:rsidR="00051FC8">
        <w:t>ead/</w:t>
      </w:r>
      <w:r w:rsidR="001F5E9E">
        <w:t>W</w:t>
      </w:r>
      <w:r w:rsidR="00051FC8">
        <w:t xml:space="preserve">rite role, </w:t>
      </w:r>
      <w:r w:rsidR="00FA2E08">
        <w:t>they will be able to</w:t>
      </w:r>
      <w:r w:rsidR="00D75D32">
        <w:t xml:space="preserve"> access the new DRR displays and web services</w:t>
      </w:r>
      <w:r w:rsidR="00051FC8">
        <w:t xml:space="preserve"> API</w:t>
      </w:r>
      <w:r w:rsidR="00D75D32">
        <w:t>.</w:t>
      </w:r>
    </w:p>
    <w:p w:rsidR="005C0AB6" w:rsidRDefault="006162BE" w:rsidP="0008517E">
      <w:pPr>
        <w:ind w:left="360"/>
      </w:pPr>
      <w:r>
        <w:t xml:space="preserve">For </w:t>
      </w:r>
      <w:r w:rsidR="001F5E9E">
        <w:t>helpful information</w:t>
      </w:r>
      <w:r w:rsidR="00FA2E08">
        <w:t xml:space="preserve"> regarding the </w:t>
      </w:r>
      <w:r w:rsidR="001F5E9E">
        <w:t xml:space="preserve">revised </w:t>
      </w:r>
      <w:r w:rsidR="00FA2E08">
        <w:t>eMarket UI and eMarket web services</w:t>
      </w:r>
      <w:r>
        <w:t xml:space="preserve">, </w:t>
      </w:r>
      <w:r w:rsidR="00FA2E08">
        <w:t>please refer to the</w:t>
      </w:r>
      <w:r>
        <w:t xml:space="preserve"> eMarket </w:t>
      </w:r>
      <w:r w:rsidR="00712AEF">
        <w:t>U</w:t>
      </w:r>
      <w:r>
        <w:t>ser</w:t>
      </w:r>
      <w:r w:rsidR="00712AEF">
        <w:t xml:space="preserve"> Documentation section listed below.</w:t>
      </w:r>
    </w:p>
    <w:p w:rsidR="000A2923" w:rsidRDefault="000A2923" w:rsidP="0008517E">
      <w:pPr>
        <w:pStyle w:val="ABCboldlist"/>
      </w:pPr>
      <w:r>
        <w:t xml:space="preserve">Transitional PRD (Load </w:t>
      </w:r>
      <w:r w:rsidRPr="004C00A0">
        <w:t>Response</w:t>
      </w:r>
      <w:r>
        <w:t>) Changes</w:t>
      </w:r>
      <w:r w:rsidRPr="00DC07E3">
        <w:t>:</w:t>
      </w:r>
    </w:p>
    <w:p w:rsidR="000A2923" w:rsidRDefault="001F5E9E" w:rsidP="0008517E">
      <w:pPr>
        <w:spacing w:after="200" w:line="276" w:lineRule="auto"/>
        <w:ind w:left="360"/>
        <w:rPr>
          <w:sz w:val="36"/>
          <w:szCs w:val="36"/>
        </w:rPr>
      </w:pPr>
      <w:r>
        <w:t>The eMarket l</w:t>
      </w:r>
      <w:r w:rsidR="000A2923">
        <w:t>o</w:t>
      </w:r>
      <w:r w:rsidR="000A2923" w:rsidRPr="001F5E9E">
        <w:t xml:space="preserve">ad </w:t>
      </w:r>
      <w:r w:rsidRPr="001F5E9E">
        <w:t>r</w:t>
      </w:r>
      <w:r w:rsidR="000A2923" w:rsidRPr="001F5E9E">
        <w:t xml:space="preserve">esponse functionality will </w:t>
      </w:r>
      <w:r w:rsidR="00625DD0" w:rsidRPr="001F5E9E">
        <w:t xml:space="preserve">be </w:t>
      </w:r>
      <w:r w:rsidR="000A2923" w:rsidRPr="001F5E9E">
        <w:t>retire</w:t>
      </w:r>
      <w:r w:rsidR="00625DD0" w:rsidRPr="001F5E9E">
        <w:t>d</w:t>
      </w:r>
      <w:r w:rsidR="00587074" w:rsidRPr="001F5E9E">
        <w:t xml:space="preserve"> with the implementation of PRD</w:t>
      </w:r>
      <w:r w:rsidRPr="001F5E9E">
        <w:t xml:space="preserve"> on 6/1/2018</w:t>
      </w:r>
      <w:r w:rsidR="000A2923" w:rsidRPr="001F5E9E">
        <w:t xml:space="preserve">. </w:t>
      </w:r>
      <w:r w:rsidR="00587074" w:rsidRPr="001F5E9E">
        <w:t xml:space="preserve">The </w:t>
      </w:r>
      <w:r w:rsidRPr="001F5E9E">
        <w:t>R</w:t>
      </w:r>
      <w:r w:rsidR="00587074" w:rsidRPr="001F5E9E">
        <w:t>ead</w:t>
      </w:r>
      <w:r w:rsidRPr="001F5E9E">
        <w:t xml:space="preserve"> On</w:t>
      </w:r>
      <w:r w:rsidR="00587074" w:rsidRPr="001F5E9E">
        <w:t xml:space="preserve">ly functionality will </w:t>
      </w:r>
      <w:r w:rsidRPr="001F5E9E">
        <w:t xml:space="preserve">continue to </w:t>
      </w:r>
      <w:r w:rsidR="00587074" w:rsidRPr="001F5E9E">
        <w:t xml:space="preserve">be available until 6/15/2018 to allow participants to download results </w:t>
      </w:r>
      <w:r w:rsidRPr="001F5E9E">
        <w:t>for</w:t>
      </w:r>
      <w:r w:rsidR="00587074" w:rsidRPr="001F5E9E">
        <w:t xml:space="preserve"> </w:t>
      </w:r>
      <w:r w:rsidRPr="001F5E9E">
        <w:t xml:space="preserve">the </w:t>
      </w:r>
      <w:r w:rsidR="00587074" w:rsidRPr="001F5E9E">
        <w:t xml:space="preserve">14 days </w:t>
      </w:r>
      <w:r w:rsidRPr="001F5E9E">
        <w:t>following</w:t>
      </w:r>
      <w:r w:rsidR="00587074" w:rsidRPr="001F5E9E">
        <w:t xml:space="preserve"> 6/1/2018.  </w:t>
      </w:r>
      <w:r w:rsidR="00F145BC" w:rsidRPr="001F5E9E">
        <w:t>A</w:t>
      </w:r>
      <w:r w:rsidR="00587074" w:rsidRPr="001F5E9E">
        <w:t xml:space="preserve">fter 06/15/2018, the </w:t>
      </w:r>
      <w:r w:rsidRPr="001F5E9E">
        <w:t>l</w:t>
      </w:r>
      <w:r w:rsidR="00587074" w:rsidRPr="001F5E9E">
        <w:t xml:space="preserve">oad </w:t>
      </w:r>
      <w:r w:rsidRPr="001F5E9E">
        <w:t>r</w:t>
      </w:r>
      <w:r w:rsidR="00587074" w:rsidRPr="001F5E9E">
        <w:t xml:space="preserve">esponse functionality will be discontinued and </w:t>
      </w:r>
      <w:r w:rsidRPr="001F5E9E">
        <w:t xml:space="preserve">the </w:t>
      </w:r>
      <w:r w:rsidR="00587074" w:rsidRPr="001F5E9E">
        <w:t>LR</w:t>
      </w:r>
      <w:r w:rsidR="00F145BC" w:rsidRPr="001F5E9E">
        <w:t>P Read/Write and LRP Read Only</w:t>
      </w:r>
      <w:r w:rsidR="00587074" w:rsidRPr="001F5E9E">
        <w:t xml:space="preserve"> roles will be removed from the </w:t>
      </w:r>
      <w:r w:rsidR="00F145BC" w:rsidRPr="001F5E9E">
        <w:t xml:space="preserve">eMarket </w:t>
      </w:r>
      <w:r w:rsidR="00587074" w:rsidRPr="001F5E9E">
        <w:t>production and sandbox environments.</w:t>
      </w:r>
    </w:p>
    <w:p w:rsidR="008B225D" w:rsidRPr="0008517E" w:rsidRDefault="00F33159" w:rsidP="005F3CBC">
      <w:pPr>
        <w:pStyle w:val="NumberedList"/>
        <w:rPr>
          <w:szCs w:val="36"/>
        </w:rPr>
      </w:pPr>
      <w:r w:rsidRPr="0008517E">
        <w:rPr>
          <w:szCs w:val="36"/>
        </w:rPr>
        <w:t>Migration Timeline</w:t>
      </w:r>
    </w:p>
    <w:p w:rsidR="000A2923" w:rsidRPr="003C3CCD" w:rsidRDefault="00F33159" w:rsidP="0008517E">
      <w:pPr>
        <w:ind w:left="360"/>
        <w:rPr>
          <w:b/>
        </w:rPr>
      </w:pPr>
      <w:r w:rsidRPr="003C3CCD">
        <w:rPr>
          <w:b/>
        </w:rPr>
        <w:t xml:space="preserve">The </w:t>
      </w:r>
      <w:r w:rsidR="00F145BC" w:rsidRPr="003C3CCD">
        <w:rPr>
          <w:b/>
        </w:rPr>
        <w:t>new DRR</w:t>
      </w:r>
      <w:r w:rsidRPr="003C3CCD">
        <w:rPr>
          <w:b/>
        </w:rPr>
        <w:t xml:space="preserve"> </w:t>
      </w:r>
      <w:r w:rsidR="00F145BC" w:rsidRPr="003C3CCD">
        <w:rPr>
          <w:b/>
        </w:rPr>
        <w:t xml:space="preserve">functionality </w:t>
      </w:r>
      <w:r w:rsidRPr="003C3CCD">
        <w:rPr>
          <w:b/>
        </w:rPr>
        <w:t xml:space="preserve">will be available in the </w:t>
      </w:r>
      <w:r w:rsidR="00587074" w:rsidRPr="003C3CCD">
        <w:rPr>
          <w:b/>
        </w:rPr>
        <w:t>eMarket</w:t>
      </w:r>
    </w:p>
    <w:p w:rsidR="000A2923" w:rsidRDefault="00F33159" w:rsidP="0008517E">
      <w:pPr>
        <w:pStyle w:val="Bullets"/>
        <w:ind w:left="1080"/>
      </w:pPr>
      <w:r w:rsidRPr="0008517E">
        <w:rPr>
          <w:rStyle w:val="Strong"/>
        </w:rPr>
        <w:t>Sandbox</w:t>
      </w:r>
      <w:r>
        <w:t xml:space="preserve"> envi</w:t>
      </w:r>
      <w:r w:rsidR="00C870C4">
        <w:t>ronment starting 0</w:t>
      </w:r>
      <w:r w:rsidR="00587074">
        <w:t>3</w:t>
      </w:r>
      <w:r w:rsidR="00C870C4">
        <w:t>/</w:t>
      </w:r>
      <w:r w:rsidR="00587074">
        <w:t>1/2018</w:t>
      </w:r>
    </w:p>
    <w:p w:rsidR="000A2923" w:rsidRDefault="000A2923" w:rsidP="0008517E">
      <w:pPr>
        <w:pStyle w:val="Bullets"/>
        <w:ind w:left="1080"/>
      </w:pPr>
      <w:r w:rsidRPr="0008517E">
        <w:rPr>
          <w:rStyle w:val="Strong"/>
        </w:rPr>
        <w:t>P</w:t>
      </w:r>
      <w:r w:rsidR="00C870C4" w:rsidRPr="0008517E">
        <w:rPr>
          <w:rStyle w:val="Strong"/>
        </w:rPr>
        <w:t>roduction</w:t>
      </w:r>
      <w:r w:rsidR="00C870C4">
        <w:t xml:space="preserve"> </w:t>
      </w:r>
      <w:r>
        <w:t xml:space="preserve">environment </w:t>
      </w:r>
      <w:r w:rsidR="00587074">
        <w:t>by 06/01/2018</w:t>
      </w:r>
    </w:p>
    <w:p w:rsidR="000A2923" w:rsidRPr="0008517E" w:rsidRDefault="000A2923" w:rsidP="000A2923">
      <w:pPr>
        <w:ind w:left="360"/>
        <w:rPr>
          <w:rStyle w:val="Strong"/>
        </w:rPr>
      </w:pPr>
      <w:r w:rsidRPr="0008517E">
        <w:rPr>
          <w:rStyle w:val="Strong"/>
        </w:rPr>
        <w:t>Migration strategy for Load Response customers and users:</w:t>
      </w:r>
    </w:p>
    <w:p w:rsidR="00E61C79" w:rsidRDefault="000A2923" w:rsidP="0008517E">
      <w:pPr>
        <w:ind w:left="360"/>
      </w:pPr>
      <w:r>
        <w:t xml:space="preserve">After 06/01/2018, users with </w:t>
      </w:r>
      <w:r w:rsidR="00587074">
        <w:t xml:space="preserve">the eMarket </w:t>
      </w:r>
      <w:r>
        <w:t>LR</w:t>
      </w:r>
      <w:r w:rsidR="00587074">
        <w:t>P Read/W</w:t>
      </w:r>
      <w:r>
        <w:t>rite role will</w:t>
      </w:r>
      <w:r w:rsidR="003C3CCD">
        <w:t xml:space="preserve"> be converted to the LRP Read Only role. The Read Only role will not permit users </w:t>
      </w:r>
      <w:r>
        <w:t xml:space="preserve">to </w:t>
      </w:r>
      <w:r w:rsidRPr="003C3CCD">
        <w:rPr>
          <w:rStyle w:val="Strong"/>
          <w:b w:val="0"/>
        </w:rPr>
        <w:t xml:space="preserve">submit </w:t>
      </w:r>
      <w:r>
        <w:t>offers</w:t>
      </w:r>
      <w:r w:rsidR="003C3CCD">
        <w:t>,</w:t>
      </w:r>
      <w:r>
        <w:t xml:space="preserve"> but </w:t>
      </w:r>
      <w:r w:rsidR="003C3CCD">
        <w:t xml:space="preserve">they </w:t>
      </w:r>
      <w:r>
        <w:t>will be able to view or download previously submitted data</w:t>
      </w:r>
      <w:r w:rsidR="003C3CCD">
        <w:t xml:space="preserve"> for the 14 days after 6/1/2018.</w:t>
      </w:r>
    </w:p>
    <w:p w:rsidR="00C870C4" w:rsidRPr="0008517E" w:rsidRDefault="00C870C4" w:rsidP="005F3CBC">
      <w:pPr>
        <w:pStyle w:val="NumberedList"/>
        <w:rPr>
          <w:szCs w:val="36"/>
        </w:rPr>
      </w:pPr>
      <w:r w:rsidRPr="0008517E">
        <w:rPr>
          <w:szCs w:val="36"/>
        </w:rPr>
        <w:t>eMarket User Documentation</w:t>
      </w:r>
    </w:p>
    <w:p w:rsidR="00C870C4" w:rsidRDefault="00C870C4" w:rsidP="0008517E">
      <w:pPr>
        <w:ind w:left="360"/>
      </w:pPr>
      <w:r>
        <w:lastRenderedPageBreak/>
        <w:t xml:space="preserve">The following documents </w:t>
      </w:r>
      <w:r w:rsidR="00712AEF">
        <w:t>are</w:t>
      </w:r>
      <w:r>
        <w:t xml:space="preserve"> available on the ISO-NE website to support testing in the eMarket </w:t>
      </w:r>
      <w:r w:rsidR="00712AEF">
        <w:t>s</w:t>
      </w:r>
      <w:r>
        <w:t xml:space="preserve">andbox and updating client software to </w:t>
      </w:r>
      <w:r w:rsidR="00712AEF">
        <w:t xml:space="preserve">the </w:t>
      </w:r>
      <w:r>
        <w:t>new specification</w:t>
      </w:r>
      <w:r w:rsidR="00712AEF">
        <w:t xml:space="preserve">. Prior to PRD implementation links to these documents are available on the </w:t>
      </w:r>
      <w:hyperlink r:id="rId8" w:history="1">
        <w:r w:rsidR="00712AEF" w:rsidRPr="00FA2E08">
          <w:rPr>
            <w:rStyle w:val="Hyperlink"/>
          </w:rPr>
          <w:t>PRD project page</w:t>
        </w:r>
      </w:hyperlink>
      <w:r w:rsidR="00712AEF">
        <w:t xml:space="preserve"> under the Technical Documentation, Rules, and Procedures section. The final versions will be </w:t>
      </w:r>
      <w:r w:rsidR="00F03084">
        <w:t xml:space="preserve">accessible </w:t>
      </w:r>
      <w:r w:rsidR="005F3038">
        <w:t xml:space="preserve">with the implementation of PRD </w:t>
      </w:r>
      <w:r w:rsidR="00F03084">
        <w:t>via</w:t>
      </w:r>
      <w:r w:rsidR="00712AEF">
        <w:t xml:space="preserve"> the </w:t>
      </w:r>
      <w:hyperlink r:id="rId9" w:history="1">
        <w:r w:rsidR="00712AEF" w:rsidRPr="00FA2E08">
          <w:rPr>
            <w:rStyle w:val="Hyperlink"/>
          </w:rPr>
          <w:t>User Guides web page</w:t>
        </w:r>
      </w:hyperlink>
      <w:r w:rsidR="00712AEF">
        <w:t xml:space="preserve"> and the </w:t>
      </w:r>
      <w:hyperlink r:id="rId10" w:history="1">
        <w:r w:rsidR="00712AEF" w:rsidRPr="00FA2E08">
          <w:rPr>
            <w:rStyle w:val="Hyperlink"/>
          </w:rPr>
          <w:t>Upload and Download File Format Protocols web page</w:t>
        </w:r>
      </w:hyperlink>
      <w:r w:rsidR="005F3CBC">
        <w:t>:</w:t>
      </w:r>
    </w:p>
    <w:p w:rsidR="00712AEF" w:rsidRDefault="009B6539" w:rsidP="00712AEF">
      <w:pPr>
        <w:pStyle w:val="Bullets"/>
        <w:ind w:left="1080"/>
      </w:pPr>
      <w:hyperlink r:id="rId11" w:history="1">
        <w:r w:rsidR="00712AEF" w:rsidRPr="005F3CBC">
          <w:rPr>
            <w:rStyle w:val="Hyperlink"/>
          </w:rPr>
          <w:t>Price-Responsive Demand (PRD) Project</w:t>
        </w:r>
      </w:hyperlink>
      <w:r w:rsidR="00712AEF">
        <w:t xml:space="preserve"> – overview of the project and related documentation</w:t>
      </w:r>
    </w:p>
    <w:p w:rsidR="00C870C4" w:rsidRDefault="00C870C4" w:rsidP="0008517E">
      <w:pPr>
        <w:pStyle w:val="Bullets"/>
        <w:ind w:left="1080"/>
      </w:pPr>
      <w:r>
        <w:t>eMarket Users Guide v5.4 – user interface guide</w:t>
      </w:r>
    </w:p>
    <w:p w:rsidR="00C870C4" w:rsidRDefault="00C870C4" w:rsidP="0008517E">
      <w:pPr>
        <w:pStyle w:val="Bullets"/>
        <w:ind w:left="1080"/>
      </w:pPr>
      <w:r>
        <w:t>eMarket Data Exchange Specification v10.5</w:t>
      </w:r>
      <w:r w:rsidR="0090177E">
        <w:t xml:space="preserve"> – web services interface guide</w:t>
      </w:r>
    </w:p>
    <w:p w:rsidR="00712AEF" w:rsidRDefault="00C870C4" w:rsidP="0008517E">
      <w:pPr>
        <w:pStyle w:val="Bullets"/>
        <w:ind w:left="1080"/>
      </w:pPr>
      <w:r>
        <w:t>eMarket WSDL</w:t>
      </w:r>
      <w:r w:rsidR="00712AEF">
        <w:t xml:space="preserve"> – specifications for client XML applications</w:t>
      </w:r>
    </w:p>
    <w:p w:rsidR="00C870C4" w:rsidRDefault="00712AEF" w:rsidP="0008517E">
      <w:pPr>
        <w:pStyle w:val="Bullets"/>
        <w:ind w:left="1080"/>
      </w:pPr>
      <w:r>
        <w:t xml:space="preserve">eMarket </w:t>
      </w:r>
      <w:r w:rsidR="00C870C4">
        <w:t xml:space="preserve">XSD files – specifications for client </w:t>
      </w:r>
      <w:r w:rsidR="0090177E">
        <w:t xml:space="preserve">XML </w:t>
      </w:r>
      <w:r w:rsidR="00C870C4">
        <w:t>applications</w:t>
      </w:r>
    </w:p>
    <w:p w:rsidR="00C870C4" w:rsidRDefault="00C870C4" w:rsidP="0008517E">
      <w:pPr>
        <w:pStyle w:val="Bullets"/>
        <w:ind w:left="1080"/>
      </w:pPr>
      <w:r>
        <w:t xml:space="preserve">eMarket client sample programs </w:t>
      </w:r>
      <w:r w:rsidR="00712AEF">
        <w:t>V</w:t>
      </w:r>
      <w:r>
        <w:t>7 - .Net and Java query and submittal samples</w:t>
      </w:r>
    </w:p>
    <w:sectPr w:rsidR="00C870C4" w:rsidSect="00E10FD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539" w:rsidRDefault="009B6539" w:rsidP="00E20F07">
      <w:pPr>
        <w:spacing w:after="0"/>
      </w:pPr>
      <w:r>
        <w:separator/>
      </w:r>
    </w:p>
  </w:endnote>
  <w:endnote w:type="continuationSeparator" w:id="0">
    <w:p w:rsidR="009B6539" w:rsidRDefault="009B6539" w:rsidP="00E20F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C56" w:rsidRDefault="00E75C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F07" w:rsidRDefault="00277C47">
    <w:pPr>
      <w:pStyle w:val="Footer"/>
      <w:pBdr>
        <w:top w:val="thinThickSmallGap" w:sz="24" w:space="1" w:color="422A50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Notice - </w:t>
    </w:r>
    <w:r w:rsidR="00E20F07">
      <w:rPr>
        <w:rFonts w:asciiTheme="majorHAnsi" w:eastAsiaTheme="majorEastAsia" w:hAnsiTheme="majorHAnsi" w:cstheme="majorBidi"/>
      </w:rPr>
      <w:t>eMarket High Level Changes</w:t>
    </w:r>
    <w:r w:rsidR="00E20F07">
      <w:rPr>
        <w:rFonts w:asciiTheme="majorHAnsi" w:eastAsiaTheme="majorEastAsia" w:hAnsiTheme="majorHAnsi" w:cstheme="majorBidi"/>
      </w:rPr>
      <w:ptab w:relativeTo="margin" w:alignment="right" w:leader="none"/>
    </w:r>
    <w:r w:rsidR="00E20F07">
      <w:rPr>
        <w:rFonts w:asciiTheme="majorHAnsi" w:eastAsiaTheme="majorEastAsia" w:hAnsiTheme="majorHAnsi" w:cstheme="majorBidi"/>
      </w:rPr>
      <w:t xml:space="preserve">Page </w:t>
    </w:r>
    <w:r w:rsidR="00E20F07">
      <w:rPr>
        <w:rFonts w:asciiTheme="minorHAnsi" w:eastAsiaTheme="minorEastAsia" w:hAnsiTheme="minorHAnsi" w:cstheme="minorBidi"/>
      </w:rPr>
      <w:fldChar w:fldCharType="begin"/>
    </w:r>
    <w:r w:rsidR="00E20F07">
      <w:instrText xml:space="preserve"> PAGE   \* MERGEFORMAT </w:instrText>
    </w:r>
    <w:r w:rsidR="00E20F07">
      <w:rPr>
        <w:rFonts w:asciiTheme="minorHAnsi" w:eastAsiaTheme="minorEastAsia" w:hAnsiTheme="minorHAnsi" w:cstheme="minorBidi"/>
      </w:rPr>
      <w:fldChar w:fldCharType="separate"/>
    </w:r>
    <w:r w:rsidR="00E75C56" w:rsidRPr="00E75C56">
      <w:rPr>
        <w:rFonts w:asciiTheme="majorHAnsi" w:eastAsiaTheme="majorEastAsia" w:hAnsiTheme="majorHAnsi" w:cstheme="majorBidi"/>
        <w:noProof/>
      </w:rPr>
      <w:t>2</w:t>
    </w:r>
    <w:r w:rsidR="00E20F07">
      <w:rPr>
        <w:rFonts w:asciiTheme="majorHAnsi" w:eastAsiaTheme="majorEastAsia" w:hAnsiTheme="majorHAnsi" w:cstheme="majorBidi"/>
        <w:noProof/>
      </w:rPr>
      <w:fldChar w:fldCharType="end"/>
    </w:r>
  </w:p>
  <w:p w:rsidR="00E20F07" w:rsidRDefault="00E20F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C56" w:rsidRDefault="00E75C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539" w:rsidRDefault="009B6539" w:rsidP="00E20F07">
      <w:pPr>
        <w:spacing w:after="0"/>
      </w:pPr>
      <w:r>
        <w:separator/>
      </w:r>
    </w:p>
  </w:footnote>
  <w:footnote w:type="continuationSeparator" w:id="0">
    <w:p w:rsidR="009B6539" w:rsidRDefault="009B6539" w:rsidP="00E20F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C56" w:rsidRDefault="00E75C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C56" w:rsidRDefault="00E75C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C56" w:rsidRDefault="00E75C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2F03F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41355F8"/>
    <w:multiLevelType w:val="hybridMultilevel"/>
    <w:tmpl w:val="447831AE"/>
    <w:lvl w:ilvl="0" w:tplc="486CD69A">
      <w:start w:val="1"/>
      <w:numFmt w:val="decimal"/>
      <w:pStyle w:val="NumberedList"/>
      <w:lvlText w:val="%1."/>
      <w:lvlJc w:val="left"/>
      <w:pPr>
        <w:ind w:left="4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">
    <w:nsid w:val="36F51386"/>
    <w:multiLevelType w:val="hybridMultilevel"/>
    <w:tmpl w:val="685ACC74"/>
    <w:lvl w:ilvl="0" w:tplc="33C45712">
      <w:start w:val="1"/>
      <w:numFmt w:val="bullet"/>
      <w:pStyle w:val="bul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BA6F44"/>
    <w:multiLevelType w:val="hybridMultilevel"/>
    <w:tmpl w:val="28B8A35A"/>
    <w:lvl w:ilvl="0" w:tplc="3DECDD30">
      <w:start w:val="1"/>
      <w:numFmt w:val="upperLetter"/>
      <w:pStyle w:val="ABCboldlist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6C4D06"/>
    <w:multiLevelType w:val="hybridMultilevel"/>
    <w:tmpl w:val="5156B310"/>
    <w:lvl w:ilvl="0" w:tplc="F97A888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383850"/>
    <w:multiLevelType w:val="hybridMultilevel"/>
    <w:tmpl w:val="25D0E0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7C6C49"/>
    <w:multiLevelType w:val="hybridMultilevel"/>
    <w:tmpl w:val="EB8E65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CB757AB"/>
    <w:multiLevelType w:val="hybridMultilevel"/>
    <w:tmpl w:val="35182166"/>
    <w:lvl w:ilvl="0" w:tplc="6E18FA8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B49A02B6">
      <w:start w:val="1"/>
      <w:numFmt w:val="lowerLetter"/>
      <w:pStyle w:val="abclist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6"/>
  </w:num>
  <w:num w:numId="10">
    <w:abstractNumId w:val="7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61A"/>
    <w:rsid w:val="00017C20"/>
    <w:rsid w:val="00034C23"/>
    <w:rsid w:val="00051FC8"/>
    <w:rsid w:val="00075107"/>
    <w:rsid w:val="0008517E"/>
    <w:rsid w:val="000A2923"/>
    <w:rsid w:val="000E1A52"/>
    <w:rsid w:val="0012461A"/>
    <w:rsid w:val="00175F04"/>
    <w:rsid w:val="00184674"/>
    <w:rsid w:val="00185888"/>
    <w:rsid w:val="001F113C"/>
    <w:rsid w:val="001F5E9E"/>
    <w:rsid w:val="002131B9"/>
    <w:rsid w:val="0021566A"/>
    <w:rsid w:val="00220E2A"/>
    <w:rsid w:val="002543BC"/>
    <w:rsid w:val="00277C47"/>
    <w:rsid w:val="0028308F"/>
    <w:rsid w:val="002B75B3"/>
    <w:rsid w:val="002D28BA"/>
    <w:rsid w:val="00305E85"/>
    <w:rsid w:val="00335EB7"/>
    <w:rsid w:val="00372120"/>
    <w:rsid w:val="003B0585"/>
    <w:rsid w:val="003C3CCD"/>
    <w:rsid w:val="003E09DD"/>
    <w:rsid w:val="00417AC0"/>
    <w:rsid w:val="00432703"/>
    <w:rsid w:val="004612B3"/>
    <w:rsid w:val="004B3863"/>
    <w:rsid w:val="004C00A0"/>
    <w:rsid w:val="004D2394"/>
    <w:rsid w:val="00524B0B"/>
    <w:rsid w:val="00582235"/>
    <w:rsid w:val="00587074"/>
    <w:rsid w:val="005C0AB6"/>
    <w:rsid w:val="005F3038"/>
    <w:rsid w:val="005F3CBC"/>
    <w:rsid w:val="006045C4"/>
    <w:rsid w:val="006067EA"/>
    <w:rsid w:val="006162BE"/>
    <w:rsid w:val="006210B1"/>
    <w:rsid w:val="00625DD0"/>
    <w:rsid w:val="00651A89"/>
    <w:rsid w:val="006B7026"/>
    <w:rsid w:val="00712AEF"/>
    <w:rsid w:val="007170B3"/>
    <w:rsid w:val="00781760"/>
    <w:rsid w:val="007853DC"/>
    <w:rsid w:val="007B48DD"/>
    <w:rsid w:val="008335A4"/>
    <w:rsid w:val="00843E24"/>
    <w:rsid w:val="00854FC6"/>
    <w:rsid w:val="0086514A"/>
    <w:rsid w:val="00880CD0"/>
    <w:rsid w:val="008949AF"/>
    <w:rsid w:val="008B225D"/>
    <w:rsid w:val="008C7DEF"/>
    <w:rsid w:val="008D655E"/>
    <w:rsid w:val="0090177E"/>
    <w:rsid w:val="00936238"/>
    <w:rsid w:val="009B6539"/>
    <w:rsid w:val="009C2EDD"/>
    <w:rsid w:val="009C514A"/>
    <w:rsid w:val="00A014DD"/>
    <w:rsid w:val="00A02941"/>
    <w:rsid w:val="00A100DE"/>
    <w:rsid w:val="00A23BC2"/>
    <w:rsid w:val="00A32D89"/>
    <w:rsid w:val="00A350A1"/>
    <w:rsid w:val="00A8596C"/>
    <w:rsid w:val="00AB2A41"/>
    <w:rsid w:val="00AD043F"/>
    <w:rsid w:val="00B02B2D"/>
    <w:rsid w:val="00B61897"/>
    <w:rsid w:val="00B72395"/>
    <w:rsid w:val="00BC4041"/>
    <w:rsid w:val="00C870C4"/>
    <w:rsid w:val="00C93DC1"/>
    <w:rsid w:val="00CA022C"/>
    <w:rsid w:val="00CA2737"/>
    <w:rsid w:val="00CE640E"/>
    <w:rsid w:val="00D52478"/>
    <w:rsid w:val="00D75D32"/>
    <w:rsid w:val="00D95175"/>
    <w:rsid w:val="00DB22A2"/>
    <w:rsid w:val="00E10FDA"/>
    <w:rsid w:val="00E20F07"/>
    <w:rsid w:val="00E61C79"/>
    <w:rsid w:val="00E75C56"/>
    <w:rsid w:val="00E9603B"/>
    <w:rsid w:val="00EB4C2D"/>
    <w:rsid w:val="00EC103D"/>
    <w:rsid w:val="00EE1F96"/>
    <w:rsid w:val="00EF66EE"/>
    <w:rsid w:val="00F03084"/>
    <w:rsid w:val="00F13DFF"/>
    <w:rsid w:val="00F145BC"/>
    <w:rsid w:val="00F33159"/>
    <w:rsid w:val="00F33588"/>
    <w:rsid w:val="00F52EC0"/>
    <w:rsid w:val="00F62310"/>
    <w:rsid w:val="00F7259D"/>
    <w:rsid w:val="00F97220"/>
    <w:rsid w:val="00FA2E08"/>
    <w:rsid w:val="00FA4920"/>
    <w:rsid w:val="00FB1B05"/>
    <w:rsid w:val="00FC7FCB"/>
    <w:rsid w:val="00FE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CBC"/>
    <w:pPr>
      <w:spacing w:after="12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461A"/>
    <w:rPr>
      <w:color w:val="0000FF"/>
      <w:u w:val="single"/>
    </w:rPr>
  </w:style>
  <w:style w:type="paragraph" w:styleId="ListParagraph">
    <w:name w:val="List Paragraph"/>
    <w:basedOn w:val="Normal"/>
    <w:next w:val="ListNumber"/>
    <w:link w:val="ListParagraphChar"/>
    <w:uiPriority w:val="34"/>
    <w:qFormat/>
    <w:rsid w:val="00DB22A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F3CBC"/>
    <w:rPr>
      <w:color w:val="8555A1" w:themeColor="followedHyperlink"/>
      <w:u w:val="single"/>
    </w:rPr>
  </w:style>
  <w:style w:type="paragraph" w:customStyle="1" w:styleId="Bullets">
    <w:name w:val="Bullets"/>
    <w:basedOn w:val="ListParagraph"/>
    <w:link w:val="BulletsChar"/>
    <w:qFormat/>
    <w:rsid w:val="005F3CBC"/>
    <w:pPr>
      <w:numPr>
        <w:numId w:val="2"/>
      </w:numPr>
      <w:spacing w:before="120"/>
      <w:contextualSpacing w:val="0"/>
    </w:pPr>
  </w:style>
  <w:style w:type="paragraph" w:customStyle="1" w:styleId="NumberedList">
    <w:name w:val="NumberedList"/>
    <w:basedOn w:val="ListParagraph"/>
    <w:link w:val="NumberedListChar"/>
    <w:qFormat/>
    <w:rsid w:val="004C00A0"/>
    <w:pPr>
      <w:numPr>
        <w:numId w:val="1"/>
      </w:numPr>
      <w:spacing w:before="240"/>
      <w:ind w:left="720"/>
    </w:pPr>
    <w:rPr>
      <w:sz w:val="3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F3CBC"/>
    <w:rPr>
      <w:rFonts w:ascii="Calibri" w:hAnsi="Calibri" w:cs="Times New Roman"/>
    </w:rPr>
  </w:style>
  <w:style w:type="character" w:customStyle="1" w:styleId="BulletsChar">
    <w:name w:val="Bullets Char"/>
    <w:basedOn w:val="ListParagraphChar"/>
    <w:link w:val="Bullets"/>
    <w:rsid w:val="005F3CBC"/>
    <w:rPr>
      <w:rFonts w:ascii="Calibri" w:hAnsi="Calibri" w:cs="Times New Roman"/>
    </w:rPr>
  </w:style>
  <w:style w:type="paragraph" w:styleId="ListNumber">
    <w:name w:val="List Number"/>
    <w:basedOn w:val="Normal"/>
    <w:uiPriority w:val="99"/>
    <w:semiHidden/>
    <w:unhideWhenUsed/>
    <w:rsid w:val="005F3CBC"/>
    <w:pPr>
      <w:numPr>
        <w:numId w:val="3"/>
      </w:numPr>
      <w:contextualSpacing/>
    </w:pPr>
  </w:style>
  <w:style w:type="character" w:styleId="Strong">
    <w:name w:val="Strong"/>
    <w:basedOn w:val="DefaultParagraphFont"/>
    <w:uiPriority w:val="22"/>
    <w:qFormat/>
    <w:rsid w:val="005F3CBC"/>
    <w:rPr>
      <w:b/>
      <w:bCs/>
    </w:rPr>
  </w:style>
  <w:style w:type="character" w:customStyle="1" w:styleId="NumberedListChar">
    <w:name w:val="NumberedList Char"/>
    <w:basedOn w:val="ListParagraphChar"/>
    <w:link w:val="NumberedList"/>
    <w:rsid w:val="004C00A0"/>
    <w:rPr>
      <w:rFonts w:ascii="Calibri" w:hAnsi="Calibri" w:cs="Times New Roman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E2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E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0F0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20F07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20F0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20F07"/>
    <w:rPr>
      <w:rFonts w:ascii="Calibri" w:hAnsi="Calibri" w:cs="Times New Roman"/>
    </w:rPr>
  </w:style>
  <w:style w:type="paragraph" w:customStyle="1" w:styleId="abclist">
    <w:name w:val="abc_list"/>
    <w:basedOn w:val="ListParagraph"/>
    <w:link w:val="abclistChar"/>
    <w:qFormat/>
    <w:rsid w:val="00781760"/>
    <w:pPr>
      <w:numPr>
        <w:ilvl w:val="1"/>
        <w:numId w:val="5"/>
      </w:numPr>
      <w:spacing w:after="200" w:line="276" w:lineRule="auto"/>
    </w:pPr>
  </w:style>
  <w:style w:type="paragraph" w:customStyle="1" w:styleId="bullist">
    <w:name w:val="bul_list"/>
    <w:basedOn w:val="ListParagraph"/>
    <w:link w:val="bullistChar"/>
    <w:qFormat/>
    <w:rsid w:val="00781760"/>
    <w:pPr>
      <w:numPr>
        <w:numId w:val="4"/>
      </w:numPr>
    </w:pPr>
  </w:style>
  <w:style w:type="character" w:customStyle="1" w:styleId="abclistChar">
    <w:name w:val="abc_list Char"/>
    <w:basedOn w:val="ListParagraphChar"/>
    <w:link w:val="abclist"/>
    <w:rsid w:val="00781760"/>
    <w:rPr>
      <w:rFonts w:ascii="Calibri" w:hAnsi="Calibri" w:cs="Times New Roman"/>
    </w:rPr>
  </w:style>
  <w:style w:type="paragraph" w:customStyle="1" w:styleId="ABCboldlist">
    <w:name w:val="ABC_bold_list"/>
    <w:basedOn w:val="ListParagraph"/>
    <w:link w:val="ABCboldlistChar"/>
    <w:qFormat/>
    <w:rsid w:val="004C00A0"/>
    <w:pPr>
      <w:numPr>
        <w:numId w:val="7"/>
      </w:numPr>
      <w:spacing w:before="240"/>
    </w:pPr>
    <w:rPr>
      <w:b/>
    </w:rPr>
  </w:style>
  <w:style w:type="character" w:customStyle="1" w:styleId="bullistChar">
    <w:name w:val="bul_list Char"/>
    <w:basedOn w:val="ListParagraphChar"/>
    <w:link w:val="bullist"/>
    <w:rsid w:val="00781760"/>
    <w:rPr>
      <w:rFonts w:ascii="Calibri" w:hAnsi="Calibri" w:cs="Times New Roman"/>
    </w:rPr>
  </w:style>
  <w:style w:type="character" w:customStyle="1" w:styleId="ABCboldlistChar">
    <w:name w:val="ABC_bold_list Char"/>
    <w:basedOn w:val="ListParagraphChar"/>
    <w:link w:val="ABCboldlist"/>
    <w:rsid w:val="004C00A0"/>
    <w:rPr>
      <w:rFonts w:ascii="Calibri" w:hAnsi="Calibri"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CBC"/>
    <w:pPr>
      <w:spacing w:after="12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461A"/>
    <w:rPr>
      <w:color w:val="0000FF"/>
      <w:u w:val="single"/>
    </w:rPr>
  </w:style>
  <w:style w:type="paragraph" w:styleId="ListParagraph">
    <w:name w:val="List Paragraph"/>
    <w:basedOn w:val="Normal"/>
    <w:next w:val="ListNumber"/>
    <w:link w:val="ListParagraphChar"/>
    <w:uiPriority w:val="34"/>
    <w:qFormat/>
    <w:rsid w:val="00DB22A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F3CBC"/>
    <w:rPr>
      <w:color w:val="8555A1" w:themeColor="followedHyperlink"/>
      <w:u w:val="single"/>
    </w:rPr>
  </w:style>
  <w:style w:type="paragraph" w:customStyle="1" w:styleId="Bullets">
    <w:name w:val="Bullets"/>
    <w:basedOn w:val="ListParagraph"/>
    <w:link w:val="BulletsChar"/>
    <w:qFormat/>
    <w:rsid w:val="005F3CBC"/>
    <w:pPr>
      <w:numPr>
        <w:numId w:val="2"/>
      </w:numPr>
      <w:spacing w:before="120"/>
      <w:contextualSpacing w:val="0"/>
    </w:pPr>
  </w:style>
  <w:style w:type="paragraph" w:customStyle="1" w:styleId="NumberedList">
    <w:name w:val="NumberedList"/>
    <w:basedOn w:val="ListParagraph"/>
    <w:link w:val="NumberedListChar"/>
    <w:qFormat/>
    <w:rsid w:val="004C00A0"/>
    <w:pPr>
      <w:numPr>
        <w:numId w:val="1"/>
      </w:numPr>
      <w:spacing w:before="240"/>
      <w:ind w:left="720"/>
    </w:pPr>
    <w:rPr>
      <w:sz w:val="3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F3CBC"/>
    <w:rPr>
      <w:rFonts w:ascii="Calibri" w:hAnsi="Calibri" w:cs="Times New Roman"/>
    </w:rPr>
  </w:style>
  <w:style w:type="character" w:customStyle="1" w:styleId="BulletsChar">
    <w:name w:val="Bullets Char"/>
    <w:basedOn w:val="ListParagraphChar"/>
    <w:link w:val="Bullets"/>
    <w:rsid w:val="005F3CBC"/>
    <w:rPr>
      <w:rFonts w:ascii="Calibri" w:hAnsi="Calibri" w:cs="Times New Roman"/>
    </w:rPr>
  </w:style>
  <w:style w:type="paragraph" w:styleId="ListNumber">
    <w:name w:val="List Number"/>
    <w:basedOn w:val="Normal"/>
    <w:uiPriority w:val="99"/>
    <w:semiHidden/>
    <w:unhideWhenUsed/>
    <w:rsid w:val="005F3CBC"/>
    <w:pPr>
      <w:numPr>
        <w:numId w:val="3"/>
      </w:numPr>
      <w:contextualSpacing/>
    </w:pPr>
  </w:style>
  <w:style w:type="character" w:styleId="Strong">
    <w:name w:val="Strong"/>
    <w:basedOn w:val="DefaultParagraphFont"/>
    <w:uiPriority w:val="22"/>
    <w:qFormat/>
    <w:rsid w:val="005F3CBC"/>
    <w:rPr>
      <w:b/>
      <w:bCs/>
    </w:rPr>
  </w:style>
  <w:style w:type="character" w:customStyle="1" w:styleId="NumberedListChar">
    <w:name w:val="NumberedList Char"/>
    <w:basedOn w:val="ListParagraphChar"/>
    <w:link w:val="NumberedList"/>
    <w:rsid w:val="004C00A0"/>
    <w:rPr>
      <w:rFonts w:ascii="Calibri" w:hAnsi="Calibri" w:cs="Times New Roman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E2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E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0F0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20F07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20F0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20F07"/>
    <w:rPr>
      <w:rFonts w:ascii="Calibri" w:hAnsi="Calibri" w:cs="Times New Roman"/>
    </w:rPr>
  </w:style>
  <w:style w:type="paragraph" w:customStyle="1" w:styleId="abclist">
    <w:name w:val="abc_list"/>
    <w:basedOn w:val="ListParagraph"/>
    <w:link w:val="abclistChar"/>
    <w:qFormat/>
    <w:rsid w:val="00781760"/>
    <w:pPr>
      <w:numPr>
        <w:ilvl w:val="1"/>
        <w:numId w:val="5"/>
      </w:numPr>
      <w:spacing w:after="200" w:line="276" w:lineRule="auto"/>
    </w:pPr>
  </w:style>
  <w:style w:type="paragraph" w:customStyle="1" w:styleId="bullist">
    <w:name w:val="bul_list"/>
    <w:basedOn w:val="ListParagraph"/>
    <w:link w:val="bullistChar"/>
    <w:qFormat/>
    <w:rsid w:val="00781760"/>
    <w:pPr>
      <w:numPr>
        <w:numId w:val="4"/>
      </w:numPr>
    </w:pPr>
  </w:style>
  <w:style w:type="character" w:customStyle="1" w:styleId="abclistChar">
    <w:name w:val="abc_list Char"/>
    <w:basedOn w:val="ListParagraphChar"/>
    <w:link w:val="abclist"/>
    <w:rsid w:val="00781760"/>
    <w:rPr>
      <w:rFonts w:ascii="Calibri" w:hAnsi="Calibri" w:cs="Times New Roman"/>
    </w:rPr>
  </w:style>
  <w:style w:type="paragraph" w:customStyle="1" w:styleId="ABCboldlist">
    <w:name w:val="ABC_bold_list"/>
    <w:basedOn w:val="ListParagraph"/>
    <w:link w:val="ABCboldlistChar"/>
    <w:qFormat/>
    <w:rsid w:val="004C00A0"/>
    <w:pPr>
      <w:numPr>
        <w:numId w:val="7"/>
      </w:numPr>
      <w:spacing w:before="240"/>
    </w:pPr>
    <w:rPr>
      <w:b/>
    </w:rPr>
  </w:style>
  <w:style w:type="character" w:customStyle="1" w:styleId="bullistChar">
    <w:name w:val="bul_list Char"/>
    <w:basedOn w:val="ListParagraphChar"/>
    <w:link w:val="bullist"/>
    <w:rsid w:val="00781760"/>
    <w:rPr>
      <w:rFonts w:ascii="Calibri" w:hAnsi="Calibri" w:cs="Times New Roman"/>
    </w:rPr>
  </w:style>
  <w:style w:type="character" w:customStyle="1" w:styleId="ABCboldlistChar">
    <w:name w:val="ABC_bold_list Char"/>
    <w:basedOn w:val="ListParagraphChar"/>
    <w:link w:val="ABCboldlist"/>
    <w:rsid w:val="004C00A0"/>
    <w:rPr>
      <w:rFonts w:ascii="Calibri" w:hAnsi="Calibri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8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o-ne.com/participate/support/customer-readiness-outlook/prd-projec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iso-ne.com/participate/support/customer-readiness-outlook/prd-projec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v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ISONE2015">
  <a:themeElements>
    <a:clrScheme name="ISO-NE">
      <a:dk1>
        <a:srgbClr val="62777F"/>
      </a:dk1>
      <a:lt1>
        <a:srgbClr val="FFFFFF"/>
      </a:lt1>
      <a:dk2>
        <a:srgbClr val="1E6A9A"/>
      </a:dk2>
      <a:lt2>
        <a:srgbClr val="6DCFF6"/>
      </a:lt2>
      <a:accent1>
        <a:srgbClr val="1795D2"/>
      </a:accent1>
      <a:accent2>
        <a:srgbClr val="8555A1"/>
      </a:accent2>
      <a:accent3>
        <a:srgbClr val="77BD2A"/>
      </a:accent3>
      <a:accent4>
        <a:srgbClr val="FBB92F"/>
      </a:accent4>
      <a:accent5>
        <a:srgbClr val="F68920"/>
      </a:accent5>
      <a:accent6>
        <a:srgbClr val="EC1F25"/>
      </a:accent6>
      <a:hlink>
        <a:srgbClr val="1795D2"/>
      </a:hlink>
      <a:folHlink>
        <a:srgbClr val="8555A1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897</Words>
  <Characters>5117</Characters>
  <Application>Microsoft Office Word</Application>
  <DocSecurity>0</DocSecurity>
  <Lines>42</Lines>
  <Paragraphs>12</Paragraphs>
  <ScaleCrop>false</ScaleCrop>
  <Company/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2018-02-23T17:46:00Z</dcterms:created>
  <dcterms:modified xsi:type="dcterms:W3CDTF">2018-02-23T17:49:00Z</dcterms:modified>
</cp:coreProperties>
</file>