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5C" w:rsidRPr="00C8535C" w:rsidRDefault="00C8535C" w:rsidP="00C8535C">
      <w:pPr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b/>
          <w:bCs/>
          <w:color w:val="000000"/>
          <w:u w:val="single"/>
        </w:rPr>
        <w:t>Agenda</w:t>
      </w:r>
    </w:p>
    <w:p w:rsidR="00C8535C" w:rsidRDefault="00735209" w:rsidP="00C8535C">
      <w:pPr>
        <w:autoSpaceDE w:val="0"/>
        <w:autoSpaceDN w:val="0"/>
      </w:pPr>
      <w:r>
        <w:t>11:15</w:t>
      </w:r>
      <w:r w:rsidR="00C8535C">
        <w:t xml:space="preserve"> a.m.           Check in </w:t>
      </w:r>
    </w:p>
    <w:p w:rsidR="00C8535C" w:rsidRDefault="00C8535C" w:rsidP="00C8535C">
      <w:pPr>
        <w:autoSpaceDE w:val="0"/>
        <w:autoSpaceDN w:val="0"/>
      </w:pPr>
      <w:r>
        <w:t xml:space="preserve">11:45 </w:t>
      </w:r>
      <w:r w:rsidR="002B0219">
        <w:t>a</w:t>
      </w:r>
      <w:bookmarkStart w:id="0" w:name="_GoBack"/>
      <w:bookmarkEnd w:id="0"/>
      <w:r>
        <w:t>.m.          Lunch</w:t>
      </w:r>
    </w:p>
    <w:p w:rsidR="00C8535C" w:rsidRDefault="00C8535C" w:rsidP="00C8535C">
      <w:pPr>
        <w:autoSpaceDE w:val="0"/>
        <w:autoSpaceDN w:val="0"/>
      </w:pPr>
      <w:r>
        <w:t>12:45 p.m.          Welcoming remarks from ISO New England</w:t>
      </w:r>
    </w:p>
    <w:p w:rsidR="00C8535C" w:rsidRDefault="00C8535C" w:rsidP="00C8535C">
      <w:pPr>
        <w:autoSpaceDE w:val="0"/>
        <w:autoSpaceDN w:val="0"/>
      </w:pPr>
      <w:r>
        <w:t xml:space="preserve">1:00 p.m.             Keynote speaker: </w:t>
      </w:r>
      <w:proofErr w:type="spellStart"/>
      <w:r>
        <w:rPr>
          <w:b/>
          <w:bCs/>
        </w:rPr>
        <w:t>Damir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Novosel</w:t>
      </w:r>
      <w:proofErr w:type="spellEnd"/>
      <w:r>
        <w:t xml:space="preserve">, Quanta Technology </w:t>
      </w:r>
    </w:p>
    <w:p w:rsidR="00C8535C" w:rsidRDefault="00C8535C" w:rsidP="00C8535C">
      <w:pPr>
        <w:autoSpaceDE w:val="0"/>
        <w:autoSpaceDN w:val="0"/>
      </w:pPr>
      <w:r>
        <w:t>1:30 p.m.             ISO New England report on the 2019 Regional System Plan, followed by Q&amp;A</w:t>
      </w:r>
    </w:p>
    <w:p w:rsidR="00C8535C" w:rsidRDefault="00C8535C" w:rsidP="00C8535C">
      <w:pPr>
        <w:autoSpaceDE w:val="0"/>
        <w:autoSpaceDN w:val="0"/>
      </w:pPr>
      <w:r>
        <w:t>2:15 p.m.             Break</w:t>
      </w:r>
    </w:p>
    <w:p w:rsidR="00C8535C" w:rsidRDefault="00C8535C" w:rsidP="00C8535C">
      <w:pPr>
        <w:autoSpaceDE w:val="0"/>
        <w:autoSpaceDN w:val="0"/>
      </w:pPr>
      <w:r>
        <w:t xml:space="preserve">2:30 p.m.             </w:t>
      </w:r>
      <w:r>
        <w:rPr>
          <w:b/>
          <w:bCs/>
        </w:rPr>
        <w:t>Panel: Transition to the Grid of the Future: Adapting to Disruptive Technologies</w:t>
      </w:r>
      <w:r>
        <w:t xml:space="preserve">                       </w:t>
      </w:r>
    </w:p>
    <w:p w:rsidR="00C8535C" w:rsidRDefault="00C8535C" w:rsidP="00C8535C">
      <w:pPr>
        <w:autoSpaceDE w:val="0"/>
        <w:autoSpaceDN w:val="0"/>
        <w:ind w:left="720" w:firstLine="720"/>
      </w:pPr>
      <w:r>
        <w:t xml:space="preserve">Moderator:  </w:t>
      </w:r>
      <w:r>
        <w:rPr>
          <w:b/>
          <w:bCs/>
        </w:rPr>
        <w:t xml:space="preserve">Brook </w:t>
      </w:r>
      <w:proofErr w:type="spellStart"/>
      <w:r>
        <w:rPr>
          <w:b/>
          <w:bCs/>
        </w:rPr>
        <w:t>Colangelo</w:t>
      </w:r>
      <w:proofErr w:type="spellEnd"/>
      <w:r>
        <w:t>, ISO New England, Board of Directors</w:t>
      </w:r>
    </w:p>
    <w:p w:rsidR="00C8535C" w:rsidRDefault="00C8535C" w:rsidP="00C8535C">
      <w:pPr>
        <w:autoSpaceDE w:val="0"/>
        <w:autoSpaceDN w:val="0"/>
        <w:ind w:left="720" w:firstLine="720"/>
      </w:pPr>
      <w:r>
        <w:t xml:space="preserve">Panelist:  </w:t>
      </w:r>
    </w:p>
    <w:p w:rsidR="00C8535C" w:rsidRDefault="00C8535C" w:rsidP="00C8535C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Marshall Van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Alstyne</w:t>
      </w:r>
      <w:proofErr w:type="spellEnd"/>
      <w:r>
        <w:rPr>
          <w:rFonts w:ascii="Calibri" w:hAnsi="Calibri" w:cs="Calibri"/>
          <w:sz w:val="22"/>
          <w:szCs w:val="22"/>
        </w:rPr>
        <w:t xml:space="preserve">, Boston University and Fellow at MIT’s Initiative on the Digital Economy </w:t>
      </w:r>
    </w:p>
    <w:p w:rsidR="00735209" w:rsidRDefault="00735209" w:rsidP="00735209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Katherine Prewitt</w:t>
      </w:r>
      <w:r>
        <w:rPr>
          <w:rFonts w:ascii="Calibri" w:hAnsi="Calibri" w:cs="Calibri"/>
          <w:sz w:val="22"/>
          <w:szCs w:val="22"/>
        </w:rPr>
        <w:t>, Eversource Energy</w:t>
      </w:r>
    </w:p>
    <w:p w:rsidR="00735209" w:rsidRDefault="00735209" w:rsidP="00735209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Mark O’Malley</w:t>
      </w:r>
      <w:r>
        <w:rPr>
          <w:rFonts w:ascii="Calibri" w:hAnsi="Calibri" w:cs="Calibri"/>
          <w:sz w:val="22"/>
          <w:szCs w:val="22"/>
        </w:rPr>
        <w:t>, National Renewable Energy Laboratory</w:t>
      </w:r>
    </w:p>
    <w:p w:rsidR="00C8535C" w:rsidRDefault="00C8535C" w:rsidP="00C8535C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Damir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Novosel</w:t>
      </w:r>
      <w:proofErr w:type="spellEnd"/>
      <w:r>
        <w:rPr>
          <w:rFonts w:ascii="Calibri" w:hAnsi="Calibri" w:cs="Calibri"/>
          <w:sz w:val="22"/>
          <w:szCs w:val="22"/>
        </w:rPr>
        <w:t>, Quanta Technology</w:t>
      </w:r>
    </w:p>
    <w:p w:rsidR="00C8535C" w:rsidRDefault="00C8535C" w:rsidP="00C8535C">
      <w:pPr>
        <w:autoSpaceDE w:val="0"/>
        <w:autoSpaceDN w:val="0"/>
        <w:ind w:right="900"/>
      </w:pPr>
    </w:p>
    <w:p w:rsidR="00C8535C" w:rsidRDefault="00C8535C" w:rsidP="00C8535C">
      <w:pPr>
        <w:autoSpaceDE w:val="0"/>
        <w:autoSpaceDN w:val="0"/>
        <w:ind w:right="900"/>
      </w:pPr>
      <w:r>
        <w:t>4 p.m.   Closing Remarks and Adjourn</w:t>
      </w:r>
    </w:p>
    <w:p w:rsidR="00C8535C" w:rsidRDefault="00C8535C" w:rsidP="00C8535C">
      <w:pPr>
        <w:autoSpaceDE w:val="0"/>
        <w:autoSpaceDN w:val="0"/>
        <w:ind w:right="900"/>
      </w:pPr>
    </w:p>
    <w:p w:rsidR="00175F04" w:rsidRDefault="00175F04"/>
    <w:sectPr w:rsidR="00175F04" w:rsidSect="00735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31" w:rsidRDefault="004C2431" w:rsidP="0043304C">
      <w:pPr>
        <w:spacing w:after="0"/>
      </w:pPr>
      <w:r>
        <w:separator/>
      </w:r>
    </w:p>
  </w:endnote>
  <w:endnote w:type="continuationSeparator" w:id="0">
    <w:p w:rsidR="004C2431" w:rsidRDefault="004C2431" w:rsidP="00433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C" w:rsidRDefault="00433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C" w:rsidRDefault="00433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C" w:rsidRDefault="00433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31" w:rsidRDefault="004C2431" w:rsidP="0043304C">
      <w:pPr>
        <w:spacing w:after="0"/>
      </w:pPr>
      <w:r>
        <w:separator/>
      </w:r>
    </w:p>
  </w:footnote>
  <w:footnote w:type="continuationSeparator" w:id="0">
    <w:p w:rsidR="004C2431" w:rsidRDefault="004C2431" w:rsidP="004330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C" w:rsidRDefault="00433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C" w:rsidRDefault="00433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4C" w:rsidRDefault="00433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CEE"/>
    <w:multiLevelType w:val="hybridMultilevel"/>
    <w:tmpl w:val="648A81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C220E0"/>
    <w:multiLevelType w:val="hybridMultilevel"/>
    <w:tmpl w:val="F3D84354"/>
    <w:lvl w:ilvl="0" w:tplc="3F561C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EC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6E8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6E6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81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2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889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09F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A15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5C"/>
    <w:rsid w:val="00083B0B"/>
    <w:rsid w:val="00175F04"/>
    <w:rsid w:val="002B0219"/>
    <w:rsid w:val="00335EB7"/>
    <w:rsid w:val="0043304C"/>
    <w:rsid w:val="004C2431"/>
    <w:rsid w:val="00542E84"/>
    <w:rsid w:val="00735209"/>
    <w:rsid w:val="00C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9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5C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C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0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30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0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304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534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7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715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2019-08-29T16:44:00Z</dcterms:created>
  <dcterms:modified xsi:type="dcterms:W3CDTF">2019-08-29T19:03:00Z</dcterms:modified>
</cp:coreProperties>
</file>