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62" w:rsidRDefault="00B30F62" w:rsidP="00B30F62">
      <w:pPr>
        <w:jc w:val="center"/>
      </w:pPr>
      <w:r>
        <w:t xml:space="preserve">Attachment </w:t>
      </w:r>
      <w:r w:rsidR="00252B8C">
        <w:t>1</w:t>
      </w:r>
    </w:p>
    <w:p w:rsidR="00B30F62" w:rsidRDefault="00B30F62" w:rsidP="00B30F62">
      <w:pPr>
        <w:tabs>
          <w:tab w:val="right" w:pos="10080"/>
        </w:tabs>
        <w:spacing w:line="271" w:lineRule="atLeast"/>
        <w:outlineLvl w:val="0"/>
      </w:pPr>
      <w:r>
        <w:tab/>
        <w:t>ISO New England Planning Procedure 5</w:t>
      </w:r>
      <w:r w:rsidR="00252B8C">
        <w:t>-5</w:t>
      </w:r>
    </w:p>
    <w:p w:rsidR="00B30F62" w:rsidRDefault="00B30F62" w:rsidP="00B30F62">
      <w:pPr>
        <w:tabs>
          <w:tab w:val="left" w:pos="-1080"/>
          <w:tab w:val="left" w:pos="-434"/>
          <w:tab w:val="left" w:pos="321"/>
          <w:tab w:val="left" w:pos="1060"/>
          <w:tab w:val="left" w:pos="1784"/>
          <w:tab w:val="left" w:pos="2431"/>
          <w:tab w:val="left" w:pos="3170"/>
          <w:tab w:val="left" w:pos="3909"/>
          <w:tab w:val="left" w:pos="4648"/>
          <w:tab w:val="left" w:pos="5388"/>
          <w:tab w:val="left" w:pos="6034"/>
          <w:tab w:val="left" w:pos="6774"/>
          <w:tab w:val="left" w:pos="7513"/>
          <w:tab w:val="left" w:pos="8252"/>
          <w:tab w:val="left" w:pos="8991"/>
          <w:tab w:val="left" w:pos="9638"/>
        </w:tabs>
        <w:spacing w:line="271" w:lineRule="atLeast"/>
      </w:pPr>
    </w:p>
    <w:p w:rsidR="00B30F62" w:rsidRPr="00205A5E" w:rsidRDefault="00252B8C" w:rsidP="00B30F62">
      <w:pPr>
        <w:jc w:val="center"/>
        <w:rPr>
          <w:b/>
        </w:rPr>
      </w:pPr>
      <w:r>
        <w:rPr>
          <w:b/>
        </w:rPr>
        <w:t>DATA COLLECTION FORM</w:t>
      </w:r>
      <w:r w:rsidR="00607F86">
        <w:rPr>
          <w:b/>
        </w:rPr>
        <w:t xml:space="preserve"> FOR REMEDIAL ACTION/AUTOMATIC CONTROL SCHEMES</w:t>
      </w:r>
    </w:p>
    <w:p w:rsidR="00B30F62" w:rsidRDefault="00B30F62"/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2880"/>
        <w:gridCol w:w="1170"/>
        <w:gridCol w:w="3798"/>
      </w:tblGrid>
      <w:tr w:rsidR="00252B8C" w:rsidTr="00607F86">
        <w:trPr>
          <w:trHeight w:val="432"/>
        </w:trPr>
        <w:tc>
          <w:tcPr>
            <w:tcW w:w="1728" w:type="dxa"/>
            <w:vAlign w:val="bottom"/>
          </w:tcPr>
          <w:p w:rsidR="00252B8C" w:rsidRDefault="00252B8C" w:rsidP="00B30F62">
            <w:r>
              <w:t>RAS</w:t>
            </w:r>
            <w:r w:rsidR="00607F86">
              <w:t>/ACS</w:t>
            </w:r>
            <w:r>
              <w:t xml:space="preserve"> Name:</w:t>
            </w:r>
          </w:p>
        </w:tc>
        <w:tc>
          <w:tcPr>
            <w:tcW w:w="7848" w:type="dxa"/>
            <w:gridSpan w:val="3"/>
            <w:tcBorders>
              <w:bottom w:val="single" w:sz="4" w:space="0" w:color="auto"/>
            </w:tcBorders>
            <w:vAlign w:val="bottom"/>
          </w:tcPr>
          <w:p w:rsidR="00252B8C" w:rsidRDefault="00252B8C" w:rsidP="00B30F62"/>
        </w:tc>
      </w:tr>
      <w:tr w:rsidR="006C0C78" w:rsidTr="00AA6BEE">
        <w:trPr>
          <w:trHeight w:val="432"/>
        </w:trPr>
        <w:tc>
          <w:tcPr>
            <w:tcW w:w="5778" w:type="dxa"/>
            <w:gridSpan w:val="3"/>
            <w:vAlign w:val="bottom"/>
          </w:tcPr>
          <w:p w:rsidR="006C0C78" w:rsidRDefault="006C0C78" w:rsidP="006C0C78">
            <w:r>
              <w:t xml:space="preserve">Proposed Action (addition, </w:t>
            </w:r>
            <w:r w:rsidR="00AA6BEE">
              <w:t xml:space="preserve">functional </w:t>
            </w:r>
            <w:r>
              <w:t>modification, or retirement):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:rsidR="006C0C78" w:rsidRDefault="006C0C78" w:rsidP="00B30F62"/>
        </w:tc>
      </w:tr>
      <w:tr w:rsidR="006C0C78" w:rsidTr="00026F07">
        <w:trPr>
          <w:trHeight w:val="432"/>
        </w:trPr>
        <w:tc>
          <w:tcPr>
            <w:tcW w:w="9576" w:type="dxa"/>
            <w:gridSpan w:val="4"/>
            <w:vAlign w:val="bottom"/>
          </w:tcPr>
          <w:p w:rsidR="006C0C78" w:rsidRPr="006C0C78" w:rsidRDefault="006C0C78" w:rsidP="00B30F62">
            <w:pPr>
              <w:rPr>
                <w:b/>
              </w:rPr>
            </w:pPr>
            <w:r w:rsidRPr="006C0C78">
              <w:rPr>
                <w:b/>
              </w:rPr>
              <w:t>General RAS</w:t>
            </w:r>
            <w:r w:rsidR="00607F86">
              <w:rPr>
                <w:b/>
              </w:rPr>
              <w:t>/ACS</w:t>
            </w:r>
            <w:r w:rsidRPr="006C0C78">
              <w:rPr>
                <w:b/>
              </w:rPr>
              <w:t xml:space="preserve"> Information</w:t>
            </w:r>
          </w:p>
        </w:tc>
      </w:tr>
      <w:tr w:rsidR="00D9667F" w:rsidTr="00D9667F">
        <w:trPr>
          <w:trHeight w:val="2880"/>
        </w:trPr>
        <w:tc>
          <w:tcPr>
            <w:tcW w:w="9576" w:type="dxa"/>
            <w:gridSpan w:val="4"/>
            <w:vAlign w:val="bottom"/>
          </w:tcPr>
          <w:p w:rsidR="00D9667F" w:rsidRDefault="00D9667F" w:rsidP="006C0C78">
            <w:r>
              <w:t>Each entity that owns all or part of the RAS</w:t>
            </w:r>
            <w:r w:rsidR="00607F86">
              <w:t>/ACS</w:t>
            </w:r>
            <w:r>
              <w:t xml:space="preserve"> is considered a RAS</w:t>
            </w:r>
            <w:r w:rsidR="00607F86">
              <w:t>/ACS</w:t>
            </w:r>
            <w:r>
              <w:t xml:space="preserve">-entity. For example, a RAS that senses flow on a transmission line and trips a nearby generator would have at least two RAS-entities: the transmission line’s owner (owner of the sensing equipment), and the generator’s owner (owner of the equipment which trips the generator). </w:t>
            </w:r>
          </w:p>
          <w:p w:rsidR="00D9667F" w:rsidRDefault="00D9667F" w:rsidP="006C0C78"/>
          <w:p w:rsidR="00D9667F" w:rsidRDefault="00D9667F" w:rsidP="006C0C78">
            <w:r>
              <w:t>For each RAS</w:t>
            </w:r>
            <w:r w:rsidR="00607F86">
              <w:t>/ACS</w:t>
            </w:r>
            <w:r>
              <w:t xml:space="preserve">-entity, please provide contact information as follows: </w:t>
            </w:r>
          </w:p>
          <w:p w:rsidR="00D9667F" w:rsidRDefault="00D9667F" w:rsidP="006C0C7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6"/>
              <w:gridCol w:w="2336"/>
              <w:gridCol w:w="2336"/>
              <w:gridCol w:w="2337"/>
            </w:tblGrid>
            <w:tr w:rsidR="00D9667F" w:rsidTr="006C0C78">
              <w:tc>
                <w:tcPr>
                  <w:tcW w:w="2336" w:type="dxa"/>
                </w:tcPr>
                <w:p w:rsidR="00D9667F" w:rsidRPr="006C0C78" w:rsidRDefault="00D9667F" w:rsidP="00B30F62">
                  <w:r w:rsidRPr="006C0C78">
                    <w:t>RAS</w:t>
                  </w:r>
                  <w:r w:rsidR="00607F86">
                    <w:t>/ACS</w:t>
                  </w:r>
                  <w:r w:rsidRPr="006C0C78">
                    <w:t>-Entity Name</w:t>
                  </w:r>
                </w:p>
              </w:tc>
              <w:tc>
                <w:tcPr>
                  <w:tcW w:w="2336" w:type="dxa"/>
                </w:tcPr>
                <w:p w:rsidR="00D9667F" w:rsidRPr="006C0C78" w:rsidRDefault="00D9667F" w:rsidP="006C0C78">
                  <w:r w:rsidRPr="006C0C78">
                    <w:t>Individual Contact Name</w:t>
                  </w:r>
                </w:p>
              </w:tc>
              <w:tc>
                <w:tcPr>
                  <w:tcW w:w="2336" w:type="dxa"/>
                </w:tcPr>
                <w:p w:rsidR="00D9667F" w:rsidRPr="006C0C78" w:rsidRDefault="00D9667F" w:rsidP="00B30F62">
                  <w:r w:rsidRPr="006C0C78">
                    <w:t>Phone Number</w:t>
                  </w:r>
                </w:p>
              </w:tc>
              <w:tc>
                <w:tcPr>
                  <w:tcW w:w="2337" w:type="dxa"/>
                </w:tcPr>
                <w:p w:rsidR="00D9667F" w:rsidRPr="006C0C78" w:rsidRDefault="00D9667F" w:rsidP="00B30F62">
                  <w:r w:rsidRPr="006C0C78">
                    <w:t>Email Address</w:t>
                  </w:r>
                </w:p>
              </w:tc>
            </w:tr>
            <w:tr w:rsidR="00D9667F" w:rsidTr="006C0C78"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7" w:type="dxa"/>
                </w:tcPr>
                <w:p w:rsidR="00D9667F" w:rsidRDefault="00D9667F" w:rsidP="00B30F62"/>
              </w:tc>
            </w:tr>
            <w:tr w:rsidR="00D9667F" w:rsidTr="006C0C78"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7" w:type="dxa"/>
                </w:tcPr>
                <w:p w:rsidR="00D9667F" w:rsidRDefault="00D9667F" w:rsidP="00B30F62"/>
              </w:tc>
            </w:tr>
            <w:tr w:rsidR="00D9667F" w:rsidTr="006C0C78"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7" w:type="dxa"/>
                </w:tcPr>
                <w:p w:rsidR="00D9667F" w:rsidRDefault="00D9667F" w:rsidP="00B30F62"/>
              </w:tc>
            </w:tr>
            <w:tr w:rsidR="00D9667F" w:rsidTr="006C0C78"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7" w:type="dxa"/>
                </w:tcPr>
                <w:p w:rsidR="00D9667F" w:rsidRDefault="00D9667F" w:rsidP="00B30F62"/>
              </w:tc>
            </w:tr>
            <w:tr w:rsidR="00D9667F" w:rsidTr="006C0C78"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6" w:type="dxa"/>
                </w:tcPr>
                <w:p w:rsidR="00D9667F" w:rsidRDefault="00D9667F" w:rsidP="00B30F62"/>
              </w:tc>
              <w:tc>
                <w:tcPr>
                  <w:tcW w:w="2337" w:type="dxa"/>
                </w:tcPr>
                <w:p w:rsidR="00D9667F" w:rsidRDefault="00D9667F" w:rsidP="00B30F62"/>
              </w:tc>
            </w:tr>
          </w:tbl>
          <w:p w:rsidR="00D9667F" w:rsidRDefault="00D9667F" w:rsidP="00B30F62"/>
        </w:tc>
      </w:tr>
      <w:tr w:rsidR="006246D9" w:rsidTr="00AA6BEE">
        <w:trPr>
          <w:trHeight w:val="202"/>
        </w:trPr>
        <w:tc>
          <w:tcPr>
            <w:tcW w:w="5778" w:type="dxa"/>
            <w:gridSpan w:val="3"/>
            <w:vAlign w:val="bottom"/>
          </w:tcPr>
          <w:p w:rsidR="006246D9" w:rsidRDefault="006246D9" w:rsidP="006246D9"/>
        </w:tc>
        <w:tc>
          <w:tcPr>
            <w:tcW w:w="3798" w:type="dxa"/>
            <w:vAlign w:val="bottom"/>
          </w:tcPr>
          <w:p w:rsidR="006246D9" w:rsidRDefault="006246D9" w:rsidP="00B30F62"/>
        </w:tc>
      </w:tr>
      <w:tr w:rsidR="006246D9" w:rsidTr="00AA6BEE">
        <w:trPr>
          <w:trHeight w:val="432"/>
        </w:trPr>
        <w:tc>
          <w:tcPr>
            <w:tcW w:w="5778" w:type="dxa"/>
            <w:gridSpan w:val="3"/>
            <w:vAlign w:val="bottom"/>
          </w:tcPr>
          <w:p w:rsidR="006246D9" w:rsidRDefault="006246D9" w:rsidP="006246D9">
            <w:r>
              <w:t>Expected In-Service Date (or Retirement Date for retirements):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:rsidR="006246D9" w:rsidRDefault="006246D9" w:rsidP="00B30F62"/>
        </w:tc>
      </w:tr>
      <w:tr w:rsidR="006246D9" w:rsidTr="00AA6BEE">
        <w:trPr>
          <w:trHeight w:val="432"/>
        </w:trPr>
        <w:tc>
          <w:tcPr>
            <w:tcW w:w="5778" w:type="dxa"/>
            <w:gridSpan w:val="3"/>
            <w:vAlign w:val="bottom"/>
          </w:tcPr>
          <w:p w:rsidR="00A02F2B" w:rsidRDefault="00A02F2B" w:rsidP="00AA6BEE"/>
          <w:p w:rsidR="006246D9" w:rsidRDefault="006246D9" w:rsidP="00AA6BEE">
            <w:r>
              <w:t>PPA Approval Date</w:t>
            </w:r>
            <w:r w:rsidR="00A02F2B">
              <w:t xml:space="preserve"> for most recent change or initial creation of RAS</w:t>
            </w:r>
            <w:r w:rsidR="00607F86">
              <w:t>/ACS</w:t>
            </w:r>
            <w:r>
              <w:t xml:space="preserve"> (for </w:t>
            </w:r>
            <w:r w:rsidR="00AA6BEE">
              <w:t>functional</w:t>
            </w:r>
            <w:r>
              <w:t xml:space="preserve"> modifications only):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46D9" w:rsidRDefault="006246D9" w:rsidP="00B30F62"/>
        </w:tc>
      </w:tr>
      <w:tr w:rsidR="006246D9" w:rsidTr="00967218">
        <w:trPr>
          <w:trHeight w:val="432"/>
        </w:trPr>
        <w:tc>
          <w:tcPr>
            <w:tcW w:w="9576" w:type="dxa"/>
            <w:gridSpan w:val="4"/>
            <w:vAlign w:val="bottom"/>
          </w:tcPr>
          <w:p w:rsidR="006246D9" w:rsidRPr="006C0C78" w:rsidRDefault="006246D9" w:rsidP="006246D9">
            <w:pPr>
              <w:rPr>
                <w:b/>
              </w:rPr>
            </w:pPr>
            <w:r>
              <w:rPr>
                <w:b/>
              </w:rPr>
              <w:t>Purpose of RAS</w:t>
            </w:r>
            <w:r w:rsidR="00607F86">
              <w:rPr>
                <w:b/>
              </w:rPr>
              <w:t>/ACS</w:t>
            </w:r>
          </w:p>
        </w:tc>
      </w:tr>
      <w:tr w:rsidR="006246D9" w:rsidTr="00607F86">
        <w:trPr>
          <w:trHeight w:val="2160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6246D9" w:rsidRDefault="006246D9" w:rsidP="000D2A8D">
            <w:r>
              <w:t>System performance issue/reason for adding/modifying/retiring RAS</w:t>
            </w:r>
            <w:r w:rsidR="00607F86">
              <w:t>/ACS</w:t>
            </w:r>
            <w:r w:rsidR="00AA6BEE">
              <w:t>, including a description of the contingencies or system conditions for which the RAS</w:t>
            </w:r>
            <w:r w:rsidR="00607F86">
              <w:t>/ACS</w:t>
            </w:r>
            <w:r w:rsidR="00AA6BEE">
              <w:t xml:space="preserve"> was designed</w:t>
            </w:r>
            <w:r w:rsidR="000D2A8D">
              <w:t xml:space="preserve"> and intended to remedy (i.e. initiating conditions)</w:t>
            </w:r>
            <w:r>
              <w:t>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D9" w:rsidRDefault="006246D9" w:rsidP="006246D9"/>
        </w:tc>
      </w:tr>
      <w:tr w:rsidR="006246D9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6246D9" w:rsidRDefault="006246D9" w:rsidP="00CB0E19">
            <w:r>
              <w:t xml:space="preserve">NERC TPL </w:t>
            </w:r>
            <w:r w:rsidR="000F2BC3">
              <w:t xml:space="preserve">compliance </w:t>
            </w:r>
            <w:r>
              <w:t>study</w:t>
            </w:r>
            <w:r w:rsidR="00CB0E19">
              <w:t xml:space="preserve">, Needs Assessment, and/or other study </w:t>
            </w:r>
            <w:r>
              <w:t>showing the need for this RAS</w:t>
            </w:r>
            <w:r w:rsidR="00607F86">
              <w:t>/ACS</w:t>
            </w:r>
            <w:r>
              <w:t xml:space="preserve"> addition/</w:t>
            </w:r>
            <w:r w:rsidR="00AA6BEE">
              <w:t xml:space="preserve">functional </w:t>
            </w:r>
            <w:r>
              <w:t>modification/</w:t>
            </w:r>
            <w:r w:rsidR="000F2BC3">
              <w:t>retirement as part of a Corrective Action Plan: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46D9" w:rsidRDefault="006246D9" w:rsidP="00B30F62"/>
        </w:tc>
      </w:tr>
      <w:tr w:rsidR="006246D9" w:rsidTr="00AF26C0">
        <w:trPr>
          <w:trHeight w:val="432"/>
        </w:trPr>
        <w:tc>
          <w:tcPr>
            <w:tcW w:w="9576" w:type="dxa"/>
            <w:gridSpan w:val="4"/>
            <w:vAlign w:val="bottom"/>
          </w:tcPr>
          <w:p w:rsidR="006246D9" w:rsidRDefault="006246D9" w:rsidP="00607F86">
            <w:pPr>
              <w:keepNext/>
            </w:pPr>
            <w:r>
              <w:rPr>
                <w:b/>
              </w:rPr>
              <w:lastRenderedPageBreak/>
              <w:t>Details of RAS</w:t>
            </w:r>
            <w:r w:rsidR="00607F86">
              <w:rPr>
                <w:b/>
              </w:rPr>
              <w:t>/ACS</w:t>
            </w:r>
            <w:r>
              <w:rPr>
                <w:b/>
              </w:rPr>
              <w:t xml:space="preserve"> Triggers and Actions</w:t>
            </w:r>
          </w:p>
        </w:tc>
      </w:tr>
      <w:tr w:rsidR="006246D9" w:rsidTr="00607F86">
        <w:trPr>
          <w:trHeight w:val="2160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6246D9" w:rsidRDefault="00D9667F" w:rsidP="00D9667F">
            <w:r>
              <w:t>Conditions under which RAS</w:t>
            </w:r>
            <w:r w:rsidR="00607F86">
              <w:t>/ACS</w:t>
            </w:r>
            <w:r>
              <w:t xml:space="preserve"> will be armed: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D9" w:rsidRDefault="006246D9" w:rsidP="00D9667F"/>
        </w:tc>
      </w:tr>
      <w:tr w:rsidR="00D9667F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D9667F" w:rsidRDefault="00D9667F" w:rsidP="006246D9"/>
        </w:tc>
        <w:tc>
          <w:tcPr>
            <w:tcW w:w="4968" w:type="dxa"/>
            <w:gridSpan w:val="2"/>
            <w:tcBorders>
              <w:top w:val="single" w:sz="4" w:space="0" w:color="auto"/>
            </w:tcBorders>
            <w:vAlign w:val="bottom"/>
          </w:tcPr>
          <w:p w:rsidR="00D9667F" w:rsidRDefault="00D9667F" w:rsidP="00B30F62"/>
        </w:tc>
      </w:tr>
      <w:tr w:rsidR="00D9667F" w:rsidTr="00607F86">
        <w:trPr>
          <w:trHeight w:val="2016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D9667F" w:rsidRDefault="00D9667F" w:rsidP="00D9667F">
            <w:r>
              <w:t>Events that will cause RAS</w:t>
            </w:r>
            <w:r w:rsidR="00607F86">
              <w:t>/ACS</w:t>
            </w:r>
            <w:r>
              <w:t xml:space="preserve"> to act: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F" w:rsidRDefault="00D9667F" w:rsidP="00D9667F"/>
        </w:tc>
      </w:tr>
      <w:tr w:rsidR="00D9667F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D9667F" w:rsidRDefault="00D9667F" w:rsidP="006246D9"/>
        </w:tc>
        <w:tc>
          <w:tcPr>
            <w:tcW w:w="4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667F" w:rsidRDefault="00D9667F" w:rsidP="00B30F62"/>
        </w:tc>
      </w:tr>
      <w:tr w:rsidR="00D9667F" w:rsidTr="00607F86">
        <w:trPr>
          <w:trHeight w:val="2016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D9667F" w:rsidRDefault="00D9667F" w:rsidP="00D9667F">
            <w:r>
              <w:t>Actions taken by RAS</w:t>
            </w:r>
            <w:r w:rsidR="00607F86">
              <w:t>/ACS</w:t>
            </w:r>
            <w:r>
              <w:t>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F" w:rsidRDefault="00D9667F" w:rsidP="00D9667F"/>
        </w:tc>
      </w:tr>
      <w:tr w:rsidR="00D9667F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D9667F" w:rsidRDefault="00D9667F" w:rsidP="006246D9"/>
        </w:tc>
        <w:tc>
          <w:tcPr>
            <w:tcW w:w="4968" w:type="dxa"/>
            <w:gridSpan w:val="2"/>
            <w:tcBorders>
              <w:top w:val="single" w:sz="4" w:space="0" w:color="auto"/>
            </w:tcBorders>
            <w:vAlign w:val="bottom"/>
          </w:tcPr>
          <w:p w:rsidR="00D9667F" w:rsidRDefault="00D9667F" w:rsidP="00B30F62"/>
        </w:tc>
      </w:tr>
      <w:tr w:rsidR="00D9667F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D9667F" w:rsidRDefault="00D9667F" w:rsidP="00CB0E19">
            <w:r>
              <w:t>Will this RAS</w:t>
            </w:r>
            <w:r w:rsidR="00607F86">
              <w:t>/ACS</w:t>
            </w:r>
            <w:r>
              <w:t xml:space="preserve"> be a</w:t>
            </w:r>
            <w:r w:rsidR="00CB0E19">
              <w:t xml:space="preserve"> Type I, Type II, or L</w:t>
            </w:r>
            <w:r>
              <w:t xml:space="preserve">imited </w:t>
            </w:r>
            <w:r w:rsidR="00CB0E19">
              <w:t>I</w:t>
            </w:r>
            <w:r>
              <w:t>mpact RAS</w:t>
            </w:r>
            <w:r w:rsidR="00607F86">
              <w:t>/ACS</w:t>
            </w:r>
            <w:r>
              <w:t>?</w:t>
            </w:r>
            <w:r w:rsidR="00AA6BEE">
              <w:t xml:space="preserve"> </w:t>
            </w:r>
          </w:p>
        </w:tc>
        <w:tc>
          <w:tcPr>
            <w:tcW w:w="4968" w:type="dxa"/>
            <w:gridSpan w:val="2"/>
            <w:tcBorders>
              <w:bottom w:val="single" w:sz="4" w:space="0" w:color="auto"/>
            </w:tcBorders>
            <w:vAlign w:val="bottom"/>
          </w:tcPr>
          <w:p w:rsidR="00D9667F" w:rsidRDefault="00D9667F" w:rsidP="00B30F62"/>
        </w:tc>
      </w:tr>
      <w:tr w:rsidR="00D9667F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D9667F" w:rsidRDefault="00D9667F" w:rsidP="006246D9"/>
        </w:tc>
        <w:tc>
          <w:tcPr>
            <w:tcW w:w="4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667F" w:rsidRDefault="00D9667F" w:rsidP="00B30F62"/>
        </w:tc>
      </w:tr>
      <w:tr w:rsidR="00AA6BEE" w:rsidTr="00607F86">
        <w:trPr>
          <w:trHeight w:val="2016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AA6BEE" w:rsidRDefault="00AA6BEE" w:rsidP="00CB0E19">
            <w:r>
              <w:t>Justification for</w:t>
            </w:r>
            <w:r w:rsidR="00CB0E19">
              <w:t xml:space="preserve"> Type I/Type II/Limited Impact designation</w:t>
            </w:r>
            <w:r>
              <w:t>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E" w:rsidRDefault="00AA6BEE" w:rsidP="00AA6BEE"/>
        </w:tc>
      </w:tr>
      <w:tr w:rsidR="00AA6BEE" w:rsidTr="00607F86">
        <w:trPr>
          <w:trHeight w:val="432"/>
        </w:trPr>
        <w:tc>
          <w:tcPr>
            <w:tcW w:w="4608" w:type="dxa"/>
            <w:gridSpan w:val="2"/>
            <w:vAlign w:val="bottom"/>
          </w:tcPr>
          <w:p w:rsidR="00AA6BEE" w:rsidRDefault="00AA6BEE" w:rsidP="006246D9"/>
        </w:tc>
        <w:tc>
          <w:tcPr>
            <w:tcW w:w="4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6BEE" w:rsidRDefault="00AA6BEE" w:rsidP="00B30F62"/>
        </w:tc>
      </w:tr>
      <w:tr w:rsidR="00D9667F" w:rsidTr="00607F86">
        <w:trPr>
          <w:trHeight w:val="2016"/>
        </w:trPr>
        <w:tc>
          <w:tcPr>
            <w:tcW w:w="4608" w:type="dxa"/>
            <w:gridSpan w:val="2"/>
            <w:tcBorders>
              <w:right w:val="single" w:sz="4" w:space="0" w:color="auto"/>
            </w:tcBorders>
            <w:vAlign w:val="center"/>
          </w:tcPr>
          <w:p w:rsidR="00D9667F" w:rsidRDefault="00D9667F" w:rsidP="00D9667F">
            <w:r>
              <w:t>Further explanation of RAS</w:t>
            </w:r>
            <w:r w:rsidR="00607F86">
              <w:t>/ACS</w:t>
            </w:r>
            <w:r>
              <w:t>’s triggers, actions, or effects on system performance (if required):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F" w:rsidRDefault="00D9667F" w:rsidP="00D9667F"/>
        </w:tc>
      </w:tr>
    </w:tbl>
    <w:p w:rsidR="00175F04" w:rsidRDefault="00175F04"/>
    <w:p w:rsidR="00D9667F" w:rsidRDefault="00D9667F" w:rsidP="00D9667F">
      <w:r>
        <w:t>Along with this application, please provide sufficient documentation to fully describe the following:</w:t>
      </w:r>
    </w:p>
    <w:p w:rsidR="00D9667F" w:rsidRDefault="00D9667F" w:rsidP="00D9667F"/>
    <w:p w:rsidR="00AA6BEE" w:rsidRDefault="00AA6BEE" w:rsidP="00D9667F">
      <w:pPr>
        <w:pStyle w:val="ListParagraph"/>
        <w:numPr>
          <w:ilvl w:val="0"/>
          <w:numId w:val="1"/>
        </w:numPr>
      </w:pPr>
      <w:r>
        <w:t>Information such as maps, one-line drawings, substation and schematic diagrams that identify the physical and electrical location of the RAS</w:t>
      </w:r>
      <w:r w:rsidR="00607F86">
        <w:t>/ACS</w:t>
      </w:r>
      <w:r>
        <w:t xml:space="preserve"> and related facilities</w:t>
      </w:r>
      <w:r w:rsidR="00DA0966">
        <w:t>*</w:t>
      </w:r>
    </w:p>
    <w:p w:rsidR="00D9667F" w:rsidRDefault="00D9667F" w:rsidP="00D9667F">
      <w:pPr>
        <w:pStyle w:val="ListParagraph"/>
        <w:numPr>
          <w:ilvl w:val="0"/>
          <w:numId w:val="1"/>
        </w:numPr>
      </w:pPr>
      <w:r>
        <w:t>Applicable equipment used for detection, DC supply, communications, transfer trip schemes, logic processing, control actions, and monitoring</w:t>
      </w:r>
      <w:r w:rsidR="00DA0966">
        <w:t>*</w:t>
      </w:r>
    </w:p>
    <w:p w:rsidR="00D9667F" w:rsidRDefault="00D9667F" w:rsidP="00D9667F">
      <w:pPr>
        <w:pStyle w:val="ListParagraph"/>
        <w:numPr>
          <w:ilvl w:val="0"/>
          <w:numId w:val="1"/>
        </w:numPr>
      </w:pPr>
      <w:r>
        <w:t>Detection logic and settings/parameters that control the operation of the RAS</w:t>
      </w:r>
      <w:r w:rsidR="00607F86">
        <w:t>/ACS</w:t>
      </w:r>
    </w:p>
    <w:p w:rsidR="00D9667F" w:rsidRDefault="00D9667F" w:rsidP="00D9667F">
      <w:pPr>
        <w:pStyle w:val="ListParagraph"/>
        <w:numPr>
          <w:ilvl w:val="0"/>
          <w:numId w:val="1"/>
        </w:numPr>
      </w:pPr>
      <w:r>
        <w:t>Evidence that any multi-function device used to perform both RAS</w:t>
      </w:r>
      <w:r w:rsidR="00607F86">
        <w:t>/ACS</w:t>
      </w:r>
      <w:r>
        <w:t xml:space="preserve"> functions and other functions (such as protective relaying or SCADA) does not compromise the reliability of the RAS</w:t>
      </w:r>
      <w:r w:rsidR="00607F86">
        <w:t>/ACS</w:t>
      </w:r>
      <w:r>
        <w:t xml:space="preserve"> when the multi-function device is not in service or is being maintained</w:t>
      </w:r>
      <w:r w:rsidR="00DA0966">
        <w:t>*</w:t>
      </w:r>
    </w:p>
    <w:p w:rsidR="000D2A8D" w:rsidRDefault="00D748C9" w:rsidP="007F18A0">
      <w:pPr>
        <w:pStyle w:val="ListParagraph"/>
        <w:numPr>
          <w:ilvl w:val="0"/>
          <w:numId w:val="1"/>
        </w:numPr>
      </w:pPr>
      <w:r>
        <w:t>For a non-limited-impact RAS</w:t>
      </w:r>
      <w:r w:rsidR="00607F86">
        <w:t>/ACS</w:t>
      </w:r>
      <w:r>
        <w:t xml:space="preserve">, the </w:t>
      </w:r>
      <w:r w:rsidR="00252B8C">
        <w:t>actions that the RAS</w:t>
      </w:r>
      <w:r w:rsidR="00607F86">
        <w:t>/ACS</w:t>
      </w:r>
      <w:r w:rsidR="00252B8C">
        <w:t xml:space="preserve"> will take following</w:t>
      </w:r>
      <w:r>
        <w:t xml:space="preserve"> a single component failure in the RAS</w:t>
      </w:r>
      <w:r w:rsidR="00607F86">
        <w:t>/ACS</w:t>
      </w:r>
      <w:r>
        <w:t xml:space="preserve"> when the RAS</w:t>
      </w:r>
      <w:r w:rsidR="00607F86">
        <w:t>/ACS</w:t>
      </w:r>
      <w:r>
        <w:t xml:space="preserve"> is intended to operate. A single component failure in a RAS</w:t>
      </w:r>
      <w:r w:rsidR="00607F86">
        <w:t>/ACS</w:t>
      </w:r>
      <w:r>
        <w:t xml:space="preserve"> not determined to be limited impact must not prevent the BES from meeting the same performance requirements (defined in Reliability Standard TPL-001-4 or its successor) as those required for the events and conditions for which the RAS</w:t>
      </w:r>
      <w:r w:rsidR="00607F86">
        <w:t>/ACS</w:t>
      </w:r>
      <w:r>
        <w:t xml:space="preserve"> is designed. The documentation should describe or illustrate how the design achieves this objective.</w:t>
      </w:r>
      <w:r w:rsidR="000D2A8D">
        <w:t xml:space="preserve"> </w:t>
      </w:r>
    </w:p>
    <w:p w:rsidR="00D9667F" w:rsidRDefault="00D9667F" w:rsidP="00D9667F">
      <w:pPr>
        <w:pStyle w:val="ListParagraph"/>
        <w:numPr>
          <w:ilvl w:val="0"/>
          <w:numId w:val="1"/>
        </w:numPr>
      </w:pPr>
      <w:r>
        <w:t xml:space="preserve">The functional testing process used </w:t>
      </w:r>
      <w:r w:rsidR="00252B8C">
        <w:t>or proposed for</w:t>
      </w:r>
      <w:r>
        <w:t xml:space="preserve"> test</w:t>
      </w:r>
      <w:r w:rsidR="00252B8C">
        <w:t>ing</w:t>
      </w:r>
      <w:r>
        <w:t xml:space="preserve"> the RAS</w:t>
      </w:r>
      <w:r w:rsidR="00607F86">
        <w:t>/ACS</w:t>
      </w:r>
      <w:r w:rsidR="00E90BBB" w:rsidRPr="00E90BBB">
        <w:rPr>
          <w:highlight w:val="yellow"/>
        </w:rPr>
        <w:t>*</w:t>
      </w:r>
    </w:p>
    <w:p w:rsidR="00CB0E19" w:rsidRDefault="00CB0E19" w:rsidP="00D9667F">
      <w:pPr>
        <w:pStyle w:val="ListParagraph"/>
        <w:numPr>
          <w:ilvl w:val="0"/>
          <w:numId w:val="1"/>
        </w:numPr>
      </w:pPr>
      <w:r>
        <w:t>Any future planned system modifications that will affect the RAS</w:t>
      </w:r>
      <w:r w:rsidR="00607F86">
        <w:t>/ACS</w:t>
      </w:r>
    </w:p>
    <w:p w:rsidR="00D9667F" w:rsidRDefault="00D9667F" w:rsidP="00D9667F"/>
    <w:p w:rsidR="00DA0966" w:rsidRDefault="00DA0966"/>
    <w:p w:rsidR="00DA0966" w:rsidRDefault="00DA0966"/>
    <w:p w:rsidR="00D9667F" w:rsidRDefault="00DA0966">
      <w:r>
        <w:t>*This documentation is required for any new or functionally modified RAS</w:t>
      </w:r>
      <w:r w:rsidR="00607F86" w:rsidRPr="00E90BBB">
        <w:rPr>
          <w:strike/>
          <w:highlight w:val="yellow"/>
        </w:rPr>
        <w:t>/ACS</w:t>
      </w:r>
      <w:r>
        <w:t>, but not for the data submission for existing RASs described in PP5-5 section IV.</w:t>
      </w:r>
      <w:r w:rsidR="00E90BBB">
        <w:t xml:space="preserve"> </w:t>
      </w:r>
      <w:r w:rsidR="00E90BBB" w:rsidRPr="00E90BBB">
        <w:rPr>
          <w:highlight w:val="yellow"/>
        </w:rPr>
        <w:t>These items are also not required for submissions related to ACSs</w:t>
      </w:r>
      <w:r w:rsidR="0080433F">
        <w:rPr>
          <w:highlight w:val="yellow"/>
        </w:rPr>
        <w:t>, or for submissions for RASs that do not remediate, or for which an inadvertent operation or a failure to operate does not cause, performance issues on the BES or BPS</w:t>
      </w:r>
      <w:bookmarkStart w:id="0" w:name="_GoBack"/>
      <w:bookmarkEnd w:id="0"/>
      <w:r w:rsidR="00E90BBB" w:rsidRPr="00E90BBB">
        <w:rPr>
          <w:highlight w:val="yellow"/>
        </w:rPr>
        <w:t>.</w:t>
      </w:r>
    </w:p>
    <w:sectPr w:rsidR="00D9667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20" w:rsidRDefault="00874A20" w:rsidP="00B30F62">
      <w:r>
        <w:separator/>
      </w:r>
    </w:p>
  </w:endnote>
  <w:endnote w:type="continuationSeparator" w:id="0">
    <w:p w:rsidR="00874A20" w:rsidRDefault="00874A20" w:rsidP="00B3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EF" w:rsidRDefault="007505EF">
    <w:pPr>
      <w:pStyle w:val="Footer"/>
    </w:pPr>
    <w:r>
      <w:tab/>
      <w:t>ISO-NE PUBLIC</w:t>
    </w:r>
  </w:p>
  <w:p w:rsidR="007505EF" w:rsidRDefault="007505EF">
    <w:pPr>
      <w:pStyle w:val="Footer"/>
    </w:pPr>
    <w:r>
      <w:tab/>
      <w:t>Completed form contains Critical Energy Infrastructure Information (CEII)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20" w:rsidRDefault="00874A20" w:rsidP="00B30F62">
      <w:r>
        <w:separator/>
      </w:r>
    </w:p>
  </w:footnote>
  <w:footnote w:type="continuationSeparator" w:id="0">
    <w:p w:rsidR="00874A20" w:rsidRDefault="00874A20" w:rsidP="00B3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71EEC"/>
    <w:multiLevelType w:val="hybridMultilevel"/>
    <w:tmpl w:val="DA98A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62"/>
    <w:rsid w:val="00066FC4"/>
    <w:rsid w:val="000C0591"/>
    <w:rsid w:val="000D2A8D"/>
    <w:rsid w:val="000F2BC3"/>
    <w:rsid w:val="00175F04"/>
    <w:rsid w:val="00246870"/>
    <w:rsid w:val="00252B8C"/>
    <w:rsid w:val="00335EB7"/>
    <w:rsid w:val="003E69FC"/>
    <w:rsid w:val="005E1EEF"/>
    <w:rsid w:val="00607F86"/>
    <w:rsid w:val="006246D9"/>
    <w:rsid w:val="006C0C78"/>
    <w:rsid w:val="007505EF"/>
    <w:rsid w:val="007F18A0"/>
    <w:rsid w:val="0080433F"/>
    <w:rsid w:val="00874A20"/>
    <w:rsid w:val="00A02F2B"/>
    <w:rsid w:val="00AA6BEE"/>
    <w:rsid w:val="00B30F62"/>
    <w:rsid w:val="00CB0E19"/>
    <w:rsid w:val="00D748C9"/>
    <w:rsid w:val="00D9667F"/>
    <w:rsid w:val="00DA0966"/>
    <w:rsid w:val="00DD34F1"/>
    <w:rsid w:val="00E6662D"/>
    <w:rsid w:val="00E9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6C4C2"/>
  <w15:docId w15:val="{9AE1A347-92F2-41C3-A04F-6E5988F5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0F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F6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B30F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F6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30F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6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6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6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6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67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ISO New England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Schwarting, Daniel</dc:creator>
  <cp:lastModifiedBy>Schwarting, Daniel</cp:lastModifiedBy>
  <cp:revision>3</cp:revision>
  <dcterms:created xsi:type="dcterms:W3CDTF">2020-12-02T23:20:00Z</dcterms:created>
  <dcterms:modified xsi:type="dcterms:W3CDTF">2020-12-02T23:49:00Z</dcterms:modified>
</cp:coreProperties>
</file>