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1A" w:rsidRPr="005F3CBC" w:rsidRDefault="00B03E76" w:rsidP="0012461A">
      <w:pPr>
        <w:spacing w:before="240"/>
        <w:rPr>
          <w:rStyle w:val="Strong"/>
        </w:rPr>
      </w:pPr>
      <w:r>
        <w:rPr>
          <w:rStyle w:val="Strong"/>
        </w:rPr>
        <w:t>RPLAN</w:t>
      </w:r>
      <w:r w:rsidR="00667202">
        <w:rPr>
          <w:rStyle w:val="Strong"/>
        </w:rPr>
        <w:t xml:space="preserve"> </w:t>
      </w:r>
      <w:r>
        <w:rPr>
          <w:rStyle w:val="Strong"/>
        </w:rPr>
        <w:t>enhancements for solar plants</w:t>
      </w:r>
      <w:r w:rsidR="00DB22A2" w:rsidRPr="005F3CBC">
        <w:rPr>
          <w:rStyle w:val="Strong"/>
        </w:rPr>
        <w:t xml:space="preserve"> </w:t>
      </w:r>
      <w:r w:rsidR="00667202" w:rsidRPr="00801572">
        <w:rPr>
          <w:rStyle w:val="Strong"/>
        </w:rPr>
        <w:t xml:space="preserve">effective </w:t>
      </w:r>
      <w:r w:rsidR="00093AFF" w:rsidRPr="00801572">
        <w:rPr>
          <w:rStyle w:val="Strong"/>
        </w:rPr>
        <w:t>08/08</w:t>
      </w:r>
      <w:r w:rsidR="00BC2D77" w:rsidRPr="00801572">
        <w:rPr>
          <w:rStyle w:val="Strong"/>
        </w:rPr>
        <w:t>/2023</w:t>
      </w:r>
      <w:r w:rsidR="00372120">
        <w:rPr>
          <w:rStyle w:val="Strong"/>
        </w:rPr>
        <w:t xml:space="preserve"> </w:t>
      </w:r>
      <w:r w:rsidR="00093AFF">
        <w:rPr>
          <w:rStyle w:val="Strong"/>
        </w:rPr>
        <w:t>in Sandbox</w:t>
      </w:r>
    </w:p>
    <w:p w:rsidR="00DB22A2" w:rsidRPr="0008517E" w:rsidRDefault="00DB22A2" w:rsidP="005F3CBC">
      <w:pPr>
        <w:pStyle w:val="NumberedList"/>
        <w:rPr>
          <w:szCs w:val="36"/>
        </w:rPr>
      </w:pPr>
      <w:r w:rsidRPr="0008517E">
        <w:rPr>
          <w:szCs w:val="36"/>
        </w:rPr>
        <w:t xml:space="preserve">High Level Changes in </w:t>
      </w:r>
      <w:r w:rsidR="00B03E76">
        <w:rPr>
          <w:szCs w:val="36"/>
        </w:rPr>
        <w:t>Renewables Plan (RPLAN)</w:t>
      </w:r>
    </w:p>
    <w:p w:rsidR="0092558D" w:rsidRDefault="00093AFF" w:rsidP="00667202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Beginning on </w:t>
      </w:r>
      <w:r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August </w:t>
      </w:r>
      <w:proofErr w:type="gramStart"/>
      <w:r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801572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proofErr w:type="gramEnd"/>
      <w:r w:rsidR="00BC2D77"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2023</w:t>
      </w:r>
      <w:r w:rsidR="00FC2B71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Market P</w:t>
      </w:r>
      <w:r w:rsidR="00667202" w:rsidRPr="002805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articipants with </w:t>
      </w:r>
      <w:r w:rsidR="00B03E76">
        <w:rPr>
          <w:rFonts w:ascii="Arial" w:hAnsi="Arial" w:cs="Arial"/>
          <w:color w:val="000000"/>
          <w:sz w:val="24"/>
          <w:szCs w:val="24"/>
          <w:shd w:val="clear" w:color="auto" w:fill="FFFFFF"/>
        </w:rPr>
        <w:t>solar plants</w:t>
      </w:r>
      <w:r w:rsidR="008453D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will be able to </w:t>
      </w:r>
      <w:r w:rsidR="00BC2D77">
        <w:rPr>
          <w:rFonts w:ascii="Arial" w:hAnsi="Arial" w:cs="Arial"/>
          <w:color w:val="000000"/>
          <w:sz w:val="24"/>
          <w:szCs w:val="24"/>
          <w:shd w:val="clear" w:color="auto" w:fill="FFFFFF"/>
        </w:rPr>
        <w:t>query the solar power generation forecasts for their plants.</w:t>
      </w:r>
      <w:r w:rsidR="00B03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Prior to this date, </w:t>
      </w:r>
      <w:r w:rsid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power generation forecasts were only </w:t>
      </w:r>
      <w:r w:rsidR="00B03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available for wind </w:t>
      </w:r>
      <w:r w:rsidR="00485F28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plants</w:t>
      </w:r>
      <w:r w:rsidR="0092558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C2D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following forecasts will be available for query via web services:</w:t>
      </w:r>
    </w:p>
    <w:p w:rsidR="00BC2D77" w:rsidRPr="006C510E" w:rsidRDefault="00BC2D77" w:rsidP="006C510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Short Term Forecast – 5-minute granularity forecast for time intervals starting 10 minutes from current time until </w:t>
      </w:r>
      <w:r w:rsidR="006C510E"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>4 hours from current time</w:t>
      </w:r>
    </w:p>
    <w:p w:rsidR="00BC2D77" w:rsidRPr="006C510E" w:rsidRDefault="00BC2D77" w:rsidP="006C510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Medium Term Forecast</w:t>
      </w:r>
      <w:r w:rsidR="006C510E"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hourly granularity forecast for the next 48 hours starting at the next hour</w:t>
      </w:r>
    </w:p>
    <w:p w:rsidR="00BC2D77" w:rsidRDefault="00BC2D77" w:rsidP="006C510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>Long Term Forecast</w:t>
      </w:r>
      <w:r w:rsidR="006C510E" w:rsidRPr="006C51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hourly granularity forecast for the next 5 days starting at 49 hours from current time</w:t>
      </w:r>
    </w:p>
    <w:p w:rsidR="00902E74" w:rsidRDefault="00902E74" w:rsidP="00D94CA4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The web se</w:t>
      </w:r>
      <w:r w:rsidR="00CE37B5">
        <w:rPr>
          <w:rFonts w:ascii="Arial" w:hAnsi="Arial" w:cs="Arial"/>
          <w:color w:val="000000"/>
          <w:sz w:val="24"/>
          <w:szCs w:val="24"/>
          <w:shd w:val="clear" w:color="auto" w:fill="FFFFFF"/>
        </w:rPr>
        <w:t>rvice query request will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specify the type of forecast (Short/Medium/Long Term) using the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ScheduleIdentifier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element.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CE37B5">
        <w:rPr>
          <w:rFonts w:ascii="Arial" w:hAnsi="Arial" w:cs="Arial"/>
          <w:color w:val="000000"/>
          <w:sz w:val="24"/>
          <w:szCs w:val="24"/>
          <w:shd w:val="clear" w:color="auto" w:fill="FFFFFF"/>
        </w:rPr>
        <w:t>chedule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Identifier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composed of three concatenated numbers: ParticipantID,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ScheduleID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ScheduleType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Examples for ParticipantID 9999:</w:t>
      </w:r>
    </w:p>
    <w:p w:rsidR="00D94CA4" w:rsidRDefault="00D94CA4" w:rsidP="00902E74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6745"/>
      </w:tblGrid>
      <w:tr w:rsidR="00D94CA4" w:rsidTr="00D94CA4">
        <w:tc>
          <w:tcPr>
            <w:tcW w:w="2245" w:type="dxa"/>
          </w:tcPr>
          <w:p w:rsidR="00D94CA4" w:rsidRDefault="00D94CA4" w:rsidP="00902E7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Short Term</w:t>
            </w:r>
          </w:p>
        </w:tc>
        <w:tc>
          <w:tcPr>
            <w:tcW w:w="6745" w:type="dxa"/>
          </w:tcPr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Cs/>
                <w:sz w:val="20"/>
                <w:szCs w:val="20"/>
              </w:rPr>
              <w:t>9999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0701</w:t>
            </w:r>
            <w:r w:rsidRPr="00ED562E">
              <w:rPr>
                <w:rFonts w:ascii="Verdana" w:eastAsia="Times New Roman" w:hAnsi="Verdana"/>
                <w:bCs/>
                <w:sz w:val="20"/>
                <w:szCs w:val="20"/>
              </w:rPr>
              <w:t>0101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STFCST_S-MW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Pr="00D94CA4" w:rsidRDefault="00D94CA4" w:rsidP="00D94CA4">
            <w:pPr>
              <w:ind w:left="604" w:hanging="446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</w:tc>
      </w:tr>
      <w:tr w:rsidR="00D94CA4" w:rsidTr="00D94CA4">
        <w:tc>
          <w:tcPr>
            <w:tcW w:w="2245" w:type="dxa"/>
          </w:tcPr>
          <w:p w:rsidR="00D94CA4" w:rsidRDefault="00D94CA4" w:rsidP="00902E7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Medium Term</w:t>
            </w:r>
          </w:p>
        </w:tc>
        <w:tc>
          <w:tcPr>
            <w:tcW w:w="6745" w:type="dxa"/>
          </w:tcPr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Cs/>
                <w:sz w:val="20"/>
                <w:szCs w:val="20"/>
              </w:rPr>
              <w:t>9999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0702</w:t>
            </w:r>
            <w:r w:rsidRPr="00ED562E">
              <w:rPr>
                <w:rFonts w:ascii="Verdana" w:eastAsia="Times New Roman" w:hAnsi="Verdana"/>
                <w:bCs/>
                <w:sz w:val="20"/>
                <w:szCs w:val="20"/>
              </w:rPr>
              <w:t>0101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MTFCST_S-MW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Pr="00D94CA4" w:rsidRDefault="00D94CA4" w:rsidP="00D94CA4">
            <w:pPr>
              <w:ind w:left="604" w:hanging="446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</w:tc>
      </w:tr>
      <w:tr w:rsidR="00D94CA4" w:rsidTr="00D94CA4">
        <w:tc>
          <w:tcPr>
            <w:tcW w:w="2245" w:type="dxa"/>
          </w:tcPr>
          <w:p w:rsidR="00D94CA4" w:rsidRDefault="00D94CA4" w:rsidP="00902E74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Long Term</w:t>
            </w:r>
          </w:p>
        </w:tc>
        <w:tc>
          <w:tcPr>
            <w:tcW w:w="6745" w:type="dxa"/>
          </w:tcPr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Cs/>
                <w:sz w:val="20"/>
                <w:szCs w:val="20"/>
              </w:rPr>
              <w:t>9999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0703</w:t>
            </w:r>
            <w:r w:rsidRPr="00ED562E">
              <w:rPr>
                <w:rFonts w:ascii="Verdana" w:eastAsia="Times New Roman" w:hAnsi="Verdana"/>
                <w:bCs/>
                <w:sz w:val="20"/>
                <w:szCs w:val="20"/>
              </w:rPr>
              <w:t>0101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identifier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Pr="00D94CA4" w:rsidRDefault="00D94CA4" w:rsidP="00D94CA4">
            <w:pPr>
              <w:spacing w:after="0"/>
              <w:ind w:left="612" w:hanging="450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 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LTFCST_S-MW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name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  <w:r w:rsidRPr="00D94CA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D94CA4" w:rsidRPr="00D94CA4" w:rsidRDefault="00D94CA4" w:rsidP="00D94CA4">
            <w:pPr>
              <w:ind w:left="604" w:hanging="446"/>
              <w:rPr>
                <w:rFonts w:ascii="Verdana" w:eastAsia="Times New Roman" w:hAnsi="Verdana"/>
                <w:sz w:val="20"/>
                <w:szCs w:val="20"/>
              </w:rPr>
            </w:pP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&lt;/</w:t>
            </w:r>
            <w:r w:rsidRPr="00D94CA4">
              <w:rPr>
                <w:rFonts w:ascii="Verdana" w:eastAsia="Times New Roman" w:hAnsi="Verdana"/>
                <w:color w:val="990000"/>
                <w:sz w:val="20"/>
                <w:szCs w:val="20"/>
              </w:rPr>
              <w:t>Schedule</w:t>
            </w:r>
            <w:r w:rsidRPr="00D94CA4">
              <w:rPr>
                <w:rFonts w:ascii="Verdana" w:eastAsia="Times New Roman" w:hAnsi="Verdana"/>
                <w:color w:val="0000FF"/>
                <w:sz w:val="20"/>
                <w:szCs w:val="20"/>
              </w:rPr>
              <w:t>&gt;</w:t>
            </w:r>
          </w:p>
        </w:tc>
      </w:tr>
    </w:tbl>
    <w:p w:rsidR="00D94CA4" w:rsidRDefault="00D94CA4" w:rsidP="00CE2EF6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02E74" w:rsidRDefault="00902E74" w:rsidP="00902E74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Asset Identifier of the solar plant for which the forecast is requested is specified in the same way as in Solar Plant Future Availability submittals</w:t>
      </w:r>
      <w:r w:rsidR="00CE2E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where </w:t>
      </w:r>
      <w:r w:rsidR="00CE37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asset </w:t>
      </w:r>
      <w:r w:rsidR="00CE2EF6">
        <w:rPr>
          <w:rFonts w:ascii="Arial" w:hAnsi="Arial" w:cs="Arial"/>
          <w:color w:val="000000"/>
          <w:sz w:val="24"/>
          <w:szCs w:val="24"/>
          <w:shd w:val="clear" w:color="auto" w:fill="FFFFFF"/>
        </w:rPr>
        <w:t>name and description are optional</w:t>
      </w:r>
      <w:r w:rsidR="00CE37B5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CE2EF6" w:rsidRPr="00CE2EF6" w:rsidRDefault="00CE2EF6" w:rsidP="00CE2EF6">
      <w:pPr>
        <w:spacing w:after="0"/>
        <w:ind w:firstLine="450"/>
        <w:rPr>
          <w:rFonts w:ascii="Verdana" w:eastAsia="Times New Roman" w:hAnsi="Verdana"/>
          <w:sz w:val="20"/>
          <w:szCs w:val="20"/>
        </w:rPr>
      </w:pPr>
      <w:r w:rsidRPr="00CE2EF6">
        <w:rPr>
          <w:rFonts w:ascii="Verdana" w:eastAsia="Times New Roman" w:hAnsi="Verdana"/>
          <w:color w:val="0000FF"/>
          <w:sz w:val="20"/>
          <w:szCs w:val="20"/>
        </w:rPr>
        <w:t>&lt;</w:t>
      </w:r>
      <w:r w:rsidRPr="00CE2EF6">
        <w:rPr>
          <w:rFonts w:ascii="Verdana" w:eastAsia="Times New Roman" w:hAnsi="Verdana"/>
          <w:color w:val="990000"/>
          <w:sz w:val="20"/>
          <w:szCs w:val="20"/>
        </w:rPr>
        <w:t>Entity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&gt;</w:t>
      </w:r>
    </w:p>
    <w:p w:rsidR="00CE2EF6" w:rsidRPr="00CE2EF6" w:rsidRDefault="00CE2EF6" w:rsidP="00CE2EF6">
      <w:pPr>
        <w:spacing w:after="0"/>
        <w:ind w:firstLine="450"/>
        <w:rPr>
          <w:rFonts w:ascii="Verdana" w:eastAsia="Times New Roman" w:hAnsi="Verdana"/>
          <w:sz w:val="20"/>
          <w:szCs w:val="20"/>
        </w:rPr>
      </w:pPr>
      <w:r w:rsidRPr="00CE2EF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&lt;</w:t>
      </w:r>
      <w:proofErr w:type="spellStart"/>
      <w:proofErr w:type="gramStart"/>
      <w:r w:rsidRPr="00CE2EF6">
        <w:rPr>
          <w:rFonts w:ascii="Verdana" w:eastAsia="Times New Roman" w:hAnsi="Verdana"/>
          <w:color w:val="990000"/>
          <w:sz w:val="20"/>
          <w:szCs w:val="20"/>
        </w:rPr>
        <w:t>assetIdentifier</w:t>
      </w:r>
      <w:proofErr w:type="spellEnd"/>
      <w:r w:rsidRPr="00CE2EF6">
        <w:rPr>
          <w:rFonts w:ascii="Verdana" w:eastAsia="Times New Roman" w:hAnsi="Verdana"/>
          <w:color w:val="0000FF"/>
          <w:sz w:val="20"/>
          <w:szCs w:val="20"/>
        </w:rPr>
        <w:t>&gt;</w:t>
      </w:r>
      <w:proofErr w:type="gramEnd"/>
      <w:r>
        <w:rPr>
          <w:rFonts w:ascii="Verdana" w:eastAsia="Times New Roman" w:hAnsi="Verdana"/>
          <w:b/>
          <w:bCs/>
          <w:sz w:val="20"/>
          <w:szCs w:val="20"/>
        </w:rPr>
        <w:t>1111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&lt;/</w:t>
      </w:r>
      <w:proofErr w:type="spellStart"/>
      <w:r w:rsidRPr="00CE2EF6">
        <w:rPr>
          <w:rFonts w:ascii="Verdana" w:eastAsia="Times New Roman" w:hAnsi="Verdana"/>
          <w:color w:val="990000"/>
          <w:sz w:val="20"/>
          <w:szCs w:val="20"/>
        </w:rPr>
        <w:t>assetIdentifier</w:t>
      </w:r>
      <w:proofErr w:type="spellEnd"/>
      <w:r w:rsidRPr="00CE2EF6">
        <w:rPr>
          <w:rFonts w:ascii="Verdana" w:eastAsia="Times New Roman" w:hAnsi="Verdana"/>
          <w:color w:val="0000FF"/>
          <w:sz w:val="20"/>
          <w:szCs w:val="20"/>
        </w:rPr>
        <w:t>&gt;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</w:p>
    <w:p w:rsidR="00CE2EF6" w:rsidRPr="00CE2EF6" w:rsidRDefault="00CE2EF6" w:rsidP="00CE2EF6">
      <w:pPr>
        <w:spacing w:after="0"/>
        <w:ind w:firstLine="450"/>
        <w:rPr>
          <w:rFonts w:ascii="Verdana" w:eastAsia="Times New Roman" w:hAnsi="Verdana"/>
          <w:sz w:val="20"/>
          <w:szCs w:val="20"/>
        </w:rPr>
      </w:pPr>
      <w:r w:rsidRPr="00CE2EF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&lt;</w:t>
      </w:r>
      <w:r w:rsidRPr="00CE2EF6">
        <w:rPr>
          <w:rFonts w:ascii="Verdana" w:eastAsia="Times New Roman" w:hAnsi="Verdana"/>
          <w:color w:val="990000"/>
          <w:sz w:val="20"/>
          <w:szCs w:val="20"/>
        </w:rPr>
        <w:t>name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/&gt;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</w:p>
    <w:p w:rsidR="00CE2EF6" w:rsidRPr="00CE2EF6" w:rsidRDefault="00CE2EF6" w:rsidP="00CE2EF6">
      <w:pPr>
        <w:spacing w:after="0"/>
        <w:ind w:firstLine="450"/>
        <w:rPr>
          <w:rFonts w:ascii="Verdana" w:eastAsia="Times New Roman" w:hAnsi="Verdana"/>
          <w:sz w:val="20"/>
          <w:szCs w:val="20"/>
        </w:rPr>
      </w:pPr>
      <w:r w:rsidRPr="00CE2EF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&lt;</w:t>
      </w:r>
      <w:r w:rsidRPr="00CE2EF6">
        <w:rPr>
          <w:rFonts w:ascii="Verdana" w:eastAsia="Times New Roman" w:hAnsi="Verdana"/>
          <w:color w:val="990000"/>
          <w:sz w:val="20"/>
          <w:szCs w:val="20"/>
        </w:rPr>
        <w:t>description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/&gt;</w:t>
      </w:r>
      <w:r w:rsidRPr="00CE2EF6">
        <w:rPr>
          <w:rFonts w:ascii="Verdana" w:eastAsia="Times New Roman" w:hAnsi="Verdana"/>
          <w:sz w:val="20"/>
          <w:szCs w:val="20"/>
        </w:rPr>
        <w:t xml:space="preserve"> </w:t>
      </w:r>
    </w:p>
    <w:p w:rsidR="00CE2EF6" w:rsidRPr="00CE2EF6" w:rsidRDefault="00CE2EF6" w:rsidP="00CE2EF6">
      <w:pPr>
        <w:ind w:firstLine="446"/>
        <w:rPr>
          <w:rFonts w:ascii="Verdana" w:eastAsia="Times New Roman" w:hAnsi="Verdana"/>
          <w:sz w:val="20"/>
          <w:szCs w:val="20"/>
        </w:rPr>
      </w:pPr>
      <w:r w:rsidRPr="00CE2EF6">
        <w:rPr>
          <w:rFonts w:ascii="Verdana" w:eastAsia="Times New Roman" w:hAnsi="Verdana"/>
          <w:color w:val="0000FF"/>
          <w:sz w:val="20"/>
          <w:szCs w:val="20"/>
        </w:rPr>
        <w:t>&lt;/</w:t>
      </w:r>
      <w:r w:rsidRPr="00CE2EF6">
        <w:rPr>
          <w:rFonts w:ascii="Verdana" w:eastAsia="Times New Roman" w:hAnsi="Verdana"/>
          <w:color w:val="990000"/>
          <w:sz w:val="20"/>
          <w:szCs w:val="20"/>
        </w:rPr>
        <w:t>Entity</w:t>
      </w:r>
      <w:r w:rsidRPr="00CE2EF6">
        <w:rPr>
          <w:rFonts w:ascii="Verdana" w:eastAsia="Times New Roman" w:hAnsi="Verdana"/>
          <w:color w:val="0000FF"/>
          <w:sz w:val="20"/>
          <w:szCs w:val="20"/>
        </w:rPr>
        <w:t>&gt;</w:t>
      </w:r>
    </w:p>
    <w:p w:rsidR="00902E74" w:rsidRPr="00902E74" w:rsidRDefault="00CE2EF6" w:rsidP="00902E74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additional details, refer to the </w:t>
      </w:r>
      <w:r w:rsidR="008706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RPLAN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Data Exchange Specification document posted on ISO</w:t>
      </w:r>
      <w:r w:rsidR="00ED562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NE website.</w:t>
      </w:r>
    </w:p>
    <w:p w:rsidR="008B225D" w:rsidRPr="0008517E" w:rsidRDefault="00F33159" w:rsidP="005F3CBC">
      <w:pPr>
        <w:pStyle w:val="NumberedList"/>
        <w:rPr>
          <w:szCs w:val="36"/>
        </w:rPr>
      </w:pPr>
      <w:r w:rsidRPr="0008517E">
        <w:rPr>
          <w:szCs w:val="36"/>
        </w:rPr>
        <w:lastRenderedPageBreak/>
        <w:t>Migration Timeline</w:t>
      </w:r>
    </w:p>
    <w:p w:rsidR="000A2923" w:rsidRPr="00801572" w:rsidRDefault="00F33159" w:rsidP="0008517E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10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F145BC" w:rsidRPr="00B510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new </w:t>
      </w:r>
      <w:r w:rsidR="00667202"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>functionality</w:t>
      </w:r>
      <w:r w:rsidR="00F145BC"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63E5" w:rsidRPr="00801572">
        <w:rPr>
          <w:rFonts w:ascii="Arial" w:hAnsi="Arial" w:cs="Arial"/>
          <w:color w:val="000000"/>
          <w:sz w:val="24"/>
          <w:szCs w:val="24"/>
          <w:shd w:val="clear" w:color="auto" w:fill="FFFFFF"/>
        </w:rPr>
        <w:t>will be available in</w:t>
      </w:r>
    </w:p>
    <w:p w:rsidR="000A2923" w:rsidRPr="00801572" w:rsidRDefault="00F33159" w:rsidP="00E978A7">
      <w:pPr>
        <w:pStyle w:val="bullist"/>
        <w:rPr>
          <w:rStyle w:val="bullistChar"/>
        </w:rPr>
      </w:pPr>
      <w:r w:rsidRPr="00801572">
        <w:t xml:space="preserve">Sandbox </w:t>
      </w:r>
      <w:r w:rsidRPr="00801572">
        <w:rPr>
          <w:rStyle w:val="bullistChar"/>
        </w:rPr>
        <w:t>envi</w:t>
      </w:r>
      <w:r w:rsidR="00C870C4" w:rsidRPr="00801572">
        <w:rPr>
          <w:rStyle w:val="bullistChar"/>
        </w:rPr>
        <w:t xml:space="preserve">ronment starting </w:t>
      </w:r>
      <w:r w:rsidR="00335E48" w:rsidRPr="00801572">
        <w:rPr>
          <w:rStyle w:val="bullistChar"/>
        </w:rPr>
        <w:t>08</w:t>
      </w:r>
      <w:r w:rsidR="00C870C4" w:rsidRPr="00801572">
        <w:rPr>
          <w:rStyle w:val="bullistChar"/>
        </w:rPr>
        <w:t>/</w:t>
      </w:r>
      <w:r w:rsidR="00335E48" w:rsidRPr="00801572">
        <w:rPr>
          <w:rStyle w:val="bullistChar"/>
        </w:rPr>
        <w:t>08/2023</w:t>
      </w:r>
    </w:p>
    <w:p w:rsidR="00093AFF" w:rsidRDefault="000A2923" w:rsidP="00E978A7">
      <w:pPr>
        <w:pStyle w:val="bullist"/>
        <w:rPr>
          <w:rStyle w:val="bullistChar"/>
        </w:rPr>
      </w:pPr>
      <w:r w:rsidRPr="00801572">
        <w:t>P</w:t>
      </w:r>
      <w:r w:rsidR="00C870C4" w:rsidRPr="00801572">
        <w:t xml:space="preserve">roduction </w:t>
      </w:r>
      <w:r w:rsidRPr="00801572">
        <w:rPr>
          <w:rStyle w:val="bullistChar"/>
        </w:rPr>
        <w:t>environme</w:t>
      </w:r>
      <w:bookmarkStart w:id="0" w:name="_GoBack"/>
      <w:bookmarkEnd w:id="0"/>
      <w:r w:rsidRPr="00E978A7">
        <w:rPr>
          <w:rStyle w:val="bullistChar"/>
        </w:rPr>
        <w:t xml:space="preserve">nt </w:t>
      </w:r>
    </w:p>
    <w:p w:rsidR="00E61C79" w:rsidRDefault="00093AFF" w:rsidP="00093AFF">
      <w:pPr>
        <w:pStyle w:val="bullist"/>
        <w:numPr>
          <w:ilvl w:val="1"/>
          <w:numId w:val="4"/>
        </w:numPr>
        <w:rPr>
          <w:rStyle w:val="bullistChar"/>
        </w:rPr>
      </w:pPr>
      <w:r>
        <w:rPr>
          <w:rStyle w:val="bullistChar"/>
        </w:rPr>
        <w:t>10/16</w:t>
      </w:r>
      <w:r w:rsidR="00667202" w:rsidRPr="00E978A7">
        <w:rPr>
          <w:rStyle w:val="bullistChar"/>
        </w:rPr>
        <w:t>/20</w:t>
      </w:r>
      <w:r>
        <w:rPr>
          <w:rStyle w:val="bullistChar"/>
        </w:rPr>
        <w:t>23, solar power forecasts will be available for query</w:t>
      </w:r>
    </w:p>
    <w:p w:rsidR="00093AFF" w:rsidRPr="00E978A7" w:rsidRDefault="00093AFF" w:rsidP="00093AFF">
      <w:pPr>
        <w:pStyle w:val="bullist"/>
        <w:numPr>
          <w:ilvl w:val="1"/>
          <w:numId w:val="4"/>
        </w:numPr>
        <w:rPr>
          <w:rStyle w:val="bullistChar"/>
        </w:rPr>
      </w:pPr>
      <w:r>
        <w:rPr>
          <w:rStyle w:val="bullistChar"/>
        </w:rPr>
        <w:t>12/05/2023, in addition to solar power forecasts, solar plants will start receiving DNE (Do Not Exceed) signals</w:t>
      </w:r>
      <w:r w:rsidR="00F811AE">
        <w:rPr>
          <w:rStyle w:val="bullistChar"/>
        </w:rPr>
        <w:t xml:space="preserve"> via real-time telemetered dispatch instructions</w:t>
      </w:r>
    </w:p>
    <w:p w:rsidR="00C870C4" w:rsidRPr="0008517E" w:rsidRDefault="00494D3C" w:rsidP="005F3CBC">
      <w:pPr>
        <w:pStyle w:val="NumberedList"/>
        <w:rPr>
          <w:szCs w:val="36"/>
        </w:rPr>
      </w:pPr>
      <w:r>
        <w:rPr>
          <w:szCs w:val="36"/>
        </w:rPr>
        <w:t>RPLAN</w:t>
      </w:r>
      <w:r w:rsidRPr="0008517E">
        <w:rPr>
          <w:szCs w:val="36"/>
        </w:rPr>
        <w:t xml:space="preserve"> </w:t>
      </w:r>
      <w:r w:rsidR="00C870C4" w:rsidRPr="0008517E">
        <w:rPr>
          <w:szCs w:val="36"/>
        </w:rPr>
        <w:t>User Documentation</w:t>
      </w:r>
    </w:p>
    <w:p w:rsidR="00E978A7" w:rsidRPr="00BD63E5" w:rsidRDefault="00C870C4" w:rsidP="00BD63E5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10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following documents </w:t>
      </w:r>
      <w:r w:rsidR="00712AEF" w:rsidRPr="00B51031">
        <w:rPr>
          <w:rFonts w:ascii="Arial" w:hAnsi="Arial" w:cs="Arial"/>
          <w:color w:val="000000"/>
          <w:sz w:val="24"/>
          <w:szCs w:val="24"/>
          <w:shd w:val="clear" w:color="auto" w:fill="FFFFFF"/>
        </w:rPr>
        <w:t>are</w:t>
      </w:r>
      <w:r w:rsidRPr="00B510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available on the ISO-NE we</w:t>
      </w:r>
      <w:r w:rsidR="00D8458C">
        <w:rPr>
          <w:rFonts w:ascii="Arial" w:hAnsi="Arial" w:cs="Arial"/>
          <w:color w:val="000000"/>
          <w:sz w:val="24"/>
          <w:szCs w:val="24"/>
          <w:shd w:val="clear" w:color="auto" w:fill="FFFFFF"/>
        </w:rPr>
        <w:t>bsite to help</w:t>
      </w:r>
      <w:r w:rsidR="005C7F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creating client software </w:t>
      </w:r>
      <w:r w:rsidR="00D8458C">
        <w:rPr>
          <w:rFonts w:ascii="Arial" w:hAnsi="Arial" w:cs="Arial"/>
          <w:color w:val="000000"/>
          <w:sz w:val="24"/>
          <w:szCs w:val="24"/>
          <w:shd w:val="clear" w:color="auto" w:fill="FFFFFF"/>
        </w:rPr>
        <w:t>and testing of web services in Sandbox.</w:t>
      </w:r>
    </w:p>
    <w:p w:rsidR="005D08E9" w:rsidRDefault="005C7FB8" w:rsidP="00F07EC9">
      <w:pPr>
        <w:pStyle w:val="bullist"/>
      </w:pPr>
      <w:r>
        <w:t xml:space="preserve">RPLAN </w:t>
      </w:r>
      <w:r w:rsidR="005D08E9">
        <w:t>D</w:t>
      </w:r>
      <w:r w:rsidR="00EE48C6">
        <w:t xml:space="preserve">ata Exchange </w:t>
      </w:r>
      <w:r w:rsidR="00ED562E">
        <w:t xml:space="preserve">Specification </w:t>
      </w:r>
      <w:r w:rsidR="008706BA">
        <w:t>version 14.0</w:t>
      </w:r>
    </w:p>
    <w:p w:rsidR="005D08E9" w:rsidRDefault="005C7FB8" w:rsidP="00F07EC9">
      <w:pPr>
        <w:pStyle w:val="bullist"/>
      </w:pPr>
      <w:r>
        <w:t xml:space="preserve">RPLAN </w:t>
      </w:r>
      <w:r w:rsidR="005E4069">
        <w:t>WSDL files</w:t>
      </w:r>
    </w:p>
    <w:p w:rsidR="005E4069" w:rsidRPr="00E978A7" w:rsidRDefault="005C7FB8" w:rsidP="00F07EC9">
      <w:pPr>
        <w:pStyle w:val="bullist"/>
      </w:pPr>
      <w:r>
        <w:t xml:space="preserve">RPLAN </w:t>
      </w:r>
      <w:r w:rsidR="005E4069">
        <w:t>Client Sample Programs</w:t>
      </w:r>
    </w:p>
    <w:sectPr w:rsidR="005E4069" w:rsidRPr="00E978A7" w:rsidSect="00E10F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17" w:rsidRDefault="00D31617" w:rsidP="00E20F07">
      <w:pPr>
        <w:spacing w:after="0"/>
      </w:pPr>
      <w:r>
        <w:separator/>
      </w:r>
    </w:p>
  </w:endnote>
  <w:endnote w:type="continuationSeparator" w:id="0">
    <w:p w:rsidR="00D31617" w:rsidRDefault="00D31617" w:rsidP="00E20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07" w:rsidRDefault="00277C47">
    <w:pPr>
      <w:pStyle w:val="Footer"/>
      <w:pBdr>
        <w:top w:val="thinThickSmallGap" w:sz="24" w:space="1" w:color="422A50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Notice </w:t>
    </w:r>
    <w:r w:rsidR="00214884">
      <w:rPr>
        <w:rFonts w:asciiTheme="majorHAnsi" w:eastAsiaTheme="majorEastAsia" w:hAnsiTheme="majorHAnsi" w:cstheme="majorBidi"/>
      </w:rPr>
      <w:t>–</w:t>
    </w:r>
    <w:r>
      <w:rPr>
        <w:rFonts w:asciiTheme="majorHAnsi" w:eastAsiaTheme="majorEastAsia" w:hAnsiTheme="majorHAnsi" w:cstheme="majorBidi"/>
      </w:rPr>
      <w:t xml:space="preserve"> </w:t>
    </w:r>
    <w:r w:rsidR="00214884">
      <w:rPr>
        <w:rFonts w:asciiTheme="majorHAnsi" w:eastAsiaTheme="majorEastAsia" w:hAnsiTheme="majorHAnsi" w:cstheme="majorBidi"/>
      </w:rPr>
      <w:t>RPLAN Changes for Solar Plants</w:t>
    </w:r>
    <w:r w:rsidR="00E20F07">
      <w:rPr>
        <w:rFonts w:asciiTheme="majorHAnsi" w:eastAsiaTheme="majorEastAsia" w:hAnsiTheme="majorHAnsi" w:cstheme="majorBidi"/>
      </w:rPr>
      <w:ptab w:relativeTo="margin" w:alignment="right" w:leader="none"/>
    </w:r>
    <w:r w:rsidR="00E20F07">
      <w:rPr>
        <w:rFonts w:asciiTheme="majorHAnsi" w:eastAsiaTheme="majorEastAsia" w:hAnsiTheme="majorHAnsi" w:cstheme="majorBidi"/>
      </w:rPr>
      <w:t xml:space="preserve">Page </w:t>
    </w:r>
    <w:r w:rsidR="00E20F07">
      <w:rPr>
        <w:rFonts w:asciiTheme="minorHAnsi" w:eastAsiaTheme="minorEastAsia" w:hAnsiTheme="minorHAnsi" w:cstheme="minorBidi"/>
      </w:rPr>
      <w:fldChar w:fldCharType="begin"/>
    </w:r>
    <w:r w:rsidR="00E20F07">
      <w:instrText xml:space="preserve"> PAGE   \* MERGEFORMAT </w:instrText>
    </w:r>
    <w:r w:rsidR="00E20F07">
      <w:rPr>
        <w:rFonts w:asciiTheme="minorHAnsi" w:eastAsiaTheme="minorEastAsia" w:hAnsiTheme="minorHAnsi" w:cstheme="minorBidi"/>
      </w:rPr>
      <w:fldChar w:fldCharType="separate"/>
    </w:r>
    <w:r w:rsidR="00801572" w:rsidRPr="00801572">
      <w:rPr>
        <w:rFonts w:asciiTheme="majorHAnsi" w:eastAsiaTheme="majorEastAsia" w:hAnsiTheme="majorHAnsi" w:cstheme="majorBidi"/>
        <w:noProof/>
      </w:rPr>
      <w:t>2</w:t>
    </w:r>
    <w:r w:rsidR="00E20F07">
      <w:rPr>
        <w:rFonts w:asciiTheme="majorHAnsi" w:eastAsiaTheme="majorEastAsia" w:hAnsiTheme="majorHAnsi" w:cstheme="majorBidi"/>
        <w:noProof/>
      </w:rPr>
      <w:fldChar w:fldCharType="end"/>
    </w:r>
  </w:p>
  <w:p w:rsidR="00E20F07" w:rsidRDefault="00E2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17" w:rsidRDefault="00D31617" w:rsidP="00E20F07">
      <w:pPr>
        <w:spacing w:after="0"/>
      </w:pPr>
      <w:r>
        <w:separator/>
      </w:r>
    </w:p>
  </w:footnote>
  <w:footnote w:type="continuationSeparator" w:id="0">
    <w:p w:rsidR="00D31617" w:rsidRDefault="00D31617" w:rsidP="00E20F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2F03F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1355F8"/>
    <w:multiLevelType w:val="hybridMultilevel"/>
    <w:tmpl w:val="447831AE"/>
    <w:lvl w:ilvl="0" w:tplc="486CD69A">
      <w:start w:val="1"/>
      <w:numFmt w:val="decimal"/>
      <w:pStyle w:val="NumberedList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36F51386"/>
    <w:multiLevelType w:val="hybridMultilevel"/>
    <w:tmpl w:val="685ACC74"/>
    <w:lvl w:ilvl="0" w:tplc="33C45712">
      <w:start w:val="1"/>
      <w:numFmt w:val="bullet"/>
      <w:pStyle w:val="bu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79D"/>
    <w:multiLevelType w:val="hybridMultilevel"/>
    <w:tmpl w:val="95F21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BA6F44"/>
    <w:multiLevelType w:val="hybridMultilevel"/>
    <w:tmpl w:val="28B8A35A"/>
    <w:lvl w:ilvl="0" w:tplc="3DECDD30">
      <w:start w:val="1"/>
      <w:numFmt w:val="upperLetter"/>
      <w:pStyle w:val="ABCbol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C4D06"/>
    <w:multiLevelType w:val="hybridMultilevel"/>
    <w:tmpl w:val="5156B310"/>
    <w:lvl w:ilvl="0" w:tplc="F97A88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83850"/>
    <w:multiLevelType w:val="hybridMultilevel"/>
    <w:tmpl w:val="25D0E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C6C49"/>
    <w:multiLevelType w:val="hybridMultilevel"/>
    <w:tmpl w:val="EB8E6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B757AB"/>
    <w:multiLevelType w:val="hybridMultilevel"/>
    <w:tmpl w:val="35182166"/>
    <w:lvl w:ilvl="0" w:tplc="6E18FA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49A02B6">
      <w:start w:val="1"/>
      <w:numFmt w:val="lowerLetter"/>
      <w:pStyle w:val="abclist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1A"/>
    <w:rsid w:val="00017C20"/>
    <w:rsid w:val="00034C23"/>
    <w:rsid w:val="00051FC8"/>
    <w:rsid w:val="00075107"/>
    <w:rsid w:val="0008517E"/>
    <w:rsid w:val="00093AFF"/>
    <w:rsid w:val="000A2923"/>
    <w:rsid w:val="000E1A52"/>
    <w:rsid w:val="00106C58"/>
    <w:rsid w:val="0012461A"/>
    <w:rsid w:val="00175E49"/>
    <w:rsid w:val="00175F04"/>
    <w:rsid w:val="00177AFD"/>
    <w:rsid w:val="00184674"/>
    <w:rsid w:val="00185888"/>
    <w:rsid w:val="001F113C"/>
    <w:rsid w:val="001F5E9E"/>
    <w:rsid w:val="002131B9"/>
    <w:rsid w:val="00214884"/>
    <w:rsid w:val="0021566A"/>
    <w:rsid w:val="00216889"/>
    <w:rsid w:val="00220C8A"/>
    <w:rsid w:val="00220E2A"/>
    <w:rsid w:val="002543BC"/>
    <w:rsid w:val="00272B9C"/>
    <w:rsid w:val="00277C47"/>
    <w:rsid w:val="0028308F"/>
    <w:rsid w:val="002B75B3"/>
    <w:rsid w:val="002D28BA"/>
    <w:rsid w:val="002D6DCE"/>
    <w:rsid w:val="003058FA"/>
    <w:rsid w:val="00305E85"/>
    <w:rsid w:val="00321A9E"/>
    <w:rsid w:val="00335E48"/>
    <w:rsid w:val="00335EB7"/>
    <w:rsid w:val="00360222"/>
    <w:rsid w:val="00372120"/>
    <w:rsid w:val="003967CB"/>
    <w:rsid w:val="003B0585"/>
    <w:rsid w:val="003C3CCD"/>
    <w:rsid w:val="003E09DD"/>
    <w:rsid w:val="003F61A3"/>
    <w:rsid w:val="00417AC0"/>
    <w:rsid w:val="00432703"/>
    <w:rsid w:val="0046116E"/>
    <w:rsid w:val="004612B3"/>
    <w:rsid w:val="00462DFB"/>
    <w:rsid w:val="00485F28"/>
    <w:rsid w:val="00494D3C"/>
    <w:rsid w:val="004B3863"/>
    <w:rsid w:val="004C00A0"/>
    <w:rsid w:val="004D2394"/>
    <w:rsid w:val="005042E0"/>
    <w:rsid w:val="00524B0B"/>
    <w:rsid w:val="00582235"/>
    <w:rsid w:val="00587074"/>
    <w:rsid w:val="005C0AB6"/>
    <w:rsid w:val="005C7FB8"/>
    <w:rsid w:val="005D08E9"/>
    <w:rsid w:val="005E4069"/>
    <w:rsid w:val="005F3038"/>
    <w:rsid w:val="005F3CBC"/>
    <w:rsid w:val="005F652F"/>
    <w:rsid w:val="006045C4"/>
    <w:rsid w:val="006067EA"/>
    <w:rsid w:val="006162BE"/>
    <w:rsid w:val="006210B1"/>
    <w:rsid w:val="00622EC7"/>
    <w:rsid w:val="00625DD0"/>
    <w:rsid w:val="00651A89"/>
    <w:rsid w:val="00667202"/>
    <w:rsid w:val="006B7026"/>
    <w:rsid w:val="006C510E"/>
    <w:rsid w:val="00712AEF"/>
    <w:rsid w:val="00714DD7"/>
    <w:rsid w:val="007170B3"/>
    <w:rsid w:val="00767BCC"/>
    <w:rsid w:val="007701AE"/>
    <w:rsid w:val="00781760"/>
    <w:rsid w:val="007853DC"/>
    <w:rsid w:val="007A1028"/>
    <w:rsid w:val="007A1272"/>
    <w:rsid w:val="007B48DD"/>
    <w:rsid w:val="00801572"/>
    <w:rsid w:val="008335A4"/>
    <w:rsid w:val="00843E24"/>
    <w:rsid w:val="008453DA"/>
    <w:rsid w:val="00854FC6"/>
    <w:rsid w:val="0086514A"/>
    <w:rsid w:val="008706BA"/>
    <w:rsid w:val="00880CD0"/>
    <w:rsid w:val="0089056D"/>
    <w:rsid w:val="008949AF"/>
    <w:rsid w:val="008A088B"/>
    <w:rsid w:val="008B225D"/>
    <w:rsid w:val="008C7DEF"/>
    <w:rsid w:val="008D655E"/>
    <w:rsid w:val="0090177E"/>
    <w:rsid w:val="00902E74"/>
    <w:rsid w:val="00920B12"/>
    <w:rsid w:val="0092558D"/>
    <w:rsid w:val="00936238"/>
    <w:rsid w:val="009B6539"/>
    <w:rsid w:val="009C2EDD"/>
    <w:rsid w:val="009C514A"/>
    <w:rsid w:val="00A014DD"/>
    <w:rsid w:val="00A02941"/>
    <w:rsid w:val="00A100DE"/>
    <w:rsid w:val="00A23BC2"/>
    <w:rsid w:val="00A32D89"/>
    <w:rsid w:val="00A350A1"/>
    <w:rsid w:val="00A8380A"/>
    <w:rsid w:val="00A8596C"/>
    <w:rsid w:val="00AB2A41"/>
    <w:rsid w:val="00AD043F"/>
    <w:rsid w:val="00AE0A46"/>
    <w:rsid w:val="00B02B2D"/>
    <w:rsid w:val="00B03E76"/>
    <w:rsid w:val="00B04B1C"/>
    <w:rsid w:val="00B307A3"/>
    <w:rsid w:val="00B51031"/>
    <w:rsid w:val="00B5343C"/>
    <w:rsid w:val="00B61897"/>
    <w:rsid w:val="00B6353A"/>
    <w:rsid w:val="00B72395"/>
    <w:rsid w:val="00BA3B9B"/>
    <w:rsid w:val="00BB4B82"/>
    <w:rsid w:val="00BC2D77"/>
    <w:rsid w:val="00BC4041"/>
    <w:rsid w:val="00BD6143"/>
    <w:rsid w:val="00BD63E5"/>
    <w:rsid w:val="00BE0536"/>
    <w:rsid w:val="00C81531"/>
    <w:rsid w:val="00C870C4"/>
    <w:rsid w:val="00C93DC1"/>
    <w:rsid w:val="00C94B4D"/>
    <w:rsid w:val="00CA022C"/>
    <w:rsid w:val="00CA2737"/>
    <w:rsid w:val="00CE2EF6"/>
    <w:rsid w:val="00CE37B5"/>
    <w:rsid w:val="00CE640E"/>
    <w:rsid w:val="00D25782"/>
    <w:rsid w:val="00D31617"/>
    <w:rsid w:val="00D52478"/>
    <w:rsid w:val="00D75D32"/>
    <w:rsid w:val="00D8458C"/>
    <w:rsid w:val="00D85EBA"/>
    <w:rsid w:val="00D93E3C"/>
    <w:rsid w:val="00D94CA4"/>
    <w:rsid w:val="00D95175"/>
    <w:rsid w:val="00DB22A2"/>
    <w:rsid w:val="00DB48B1"/>
    <w:rsid w:val="00E10FDA"/>
    <w:rsid w:val="00E20F07"/>
    <w:rsid w:val="00E3279E"/>
    <w:rsid w:val="00E61C79"/>
    <w:rsid w:val="00E75C56"/>
    <w:rsid w:val="00E9603B"/>
    <w:rsid w:val="00E978A7"/>
    <w:rsid w:val="00EB4C2D"/>
    <w:rsid w:val="00EC103D"/>
    <w:rsid w:val="00ED17EE"/>
    <w:rsid w:val="00ED562E"/>
    <w:rsid w:val="00EE1F96"/>
    <w:rsid w:val="00EE48C6"/>
    <w:rsid w:val="00EF66EE"/>
    <w:rsid w:val="00F03084"/>
    <w:rsid w:val="00F07EC9"/>
    <w:rsid w:val="00F13DFF"/>
    <w:rsid w:val="00F145BC"/>
    <w:rsid w:val="00F33159"/>
    <w:rsid w:val="00F33588"/>
    <w:rsid w:val="00F52EC0"/>
    <w:rsid w:val="00F62310"/>
    <w:rsid w:val="00F7259D"/>
    <w:rsid w:val="00F811AE"/>
    <w:rsid w:val="00F97220"/>
    <w:rsid w:val="00FA2E08"/>
    <w:rsid w:val="00FA4920"/>
    <w:rsid w:val="00FB1B05"/>
    <w:rsid w:val="00FC2B71"/>
    <w:rsid w:val="00FC7FCB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BC"/>
    <w:pPr>
      <w:spacing w:after="12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61A"/>
    <w:rPr>
      <w:color w:val="0000FF"/>
      <w:u w:val="single"/>
    </w:rPr>
  </w:style>
  <w:style w:type="paragraph" w:styleId="ListParagraph">
    <w:name w:val="List Paragraph"/>
    <w:basedOn w:val="Normal"/>
    <w:next w:val="ListNumber"/>
    <w:link w:val="ListParagraphChar"/>
    <w:uiPriority w:val="34"/>
    <w:qFormat/>
    <w:rsid w:val="00DB22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3CBC"/>
    <w:rPr>
      <w:color w:val="8555A1" w:themeColor="followedHyperlink"/>
      <w:u w:val="single"/>
    </w:rPr>
  </w:style>
  <w:style w:type="paragraph" w:customStyle="1" w:styleId="Bullets">
    <w:name w:val="Bullets"/>
    <w:basedOn w:val="ListParagraph"/>
    <w:link w:val="BulletsChar"/>
    <w:qFormat/>
    <w:rsid w:val="005F3CBC"/>
    <w:pPr>
      <w:numPr>
        <w:numId w:val="2"/>
      </w:numPr>
      <w:spacing w:before="120"/>
      <w:contextualSpacing w:val="0"/>
    </w:pPr>
  </w:style>
  <w:style w:type="paragraph" w:customStyle="1" w:styleId="NumberedList">
    <w:name w:val="NumberedList"/>
    <w:basedOn w:val="ListParagraph"/>
    <w:link w:val="NumberedListChar"/>
    <w:qFormat/>
    <w:rsid w:val="005C7FB8"/>
    <w:pPr>
      <w:numPr>
        <w:numId w:val="1"/>
      </w:numPr>
      <w:spacing w:before="360"/>
      <w:ind w:left="720"/>
    </w:pPr>
    <w:rPr>
      <w:rFonts w:ascii="Arial" w:hAnsi="Arial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3CBC"/>
    <w:rPr>
      <w:rFonts w:ascii="Calibri" w:hAnsi="Calibri" w:cs="Times New Roman"/>
    </w:rPr>
  </w:style>
  <w:style w:type="character" w:customStyle="1" w:styleId="BulletsChar">
    <w:name w:val="Bullets Char"/>
    <w:basedOn w:val="ListParagraphChar"/>
    <w:link w:val="Bullets"/>
    <w:rsid w:val="005F3CBC"/>
    <w:rPr>
      <w:rFonts w:ascii="Calibri" w:hAnsi="Calibri" w:cs="Times New Roman"/>
    </w:rPr>
  </w:style>
  <w:style w:type="paragraph" w:styleId="ListNumber">
    <w:name w:val="List Number"/>
    <w:basedOn w:val="Normal"/>
    <w:uiPriority w:val="99"/>
    <w:unhideWhenUsed/>
    <w:rsid w:val="005F3CBC"/>
    <w:pPr>
      <w:numPr>
        <w:numId w:val="3"/>
      </w:numPr>
      <w:contextualSpacing/>
    </w:pPr>
  </w:style>
  <w:style w:type="character" w:styleId="Strong">
    <w:name w:val="Strong"/>
    <w:basedOn w:val="DefaultParagraphFont"/>
    <w:uiPriority w:val="22"/>
    <w:qFormat/>
    <w:rsid w:val="00E978A7"/>
    <w:rPr>
      <w:rFonts w:ascii="Arial" w:hAnsi="Arial"/>
      <w:b/>
      <w:bCs/>
      <w:sz w:val="24"/>
    </w:rPr>
  </w:style>
  <w:style w:type="character" w:customStyle="1" w:styleId="NumberedListChar">
    <w:name w:val="NumberedList Char"/>
    <w:basedOn w:val="ListParagraphChar"/>
    <w:link w:val="NumberedList"/>
    <w:rsid w:val="005C7FB8"/>
    <w:rPr>
      <w:rFonts w:ascii="Arial" w:hAnsi="Arial" w:cs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E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0F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0F0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0F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0F07"/>
    <w:rPr>
      <w:rFonts w:ascii="Calibri" w:hAnsi="Calibri" w:cs="Times New Roman"/>
    </w:rPr>
  </w:style>
  <w:style w:type="paragraph" w:customStyle="1" w:styleId="abclist">
    <w:name w:val="abc_list"/>
    <w:basedOn w:val="ListParagraph"/>
    <w:link w:val="abclistChar"/>
    <w:qFormat/>
    <w:rsid w:val="00781760"/>
    <w:pPr>
      <w:numPr>
        <w:ilvl w:val="1"/>
        <w:numId w:val="5"/>
      </w:numPr>
      <w:spacing w:after="200" w:line="276" w:lineRule="auto"/>
    </w:pPr>
  </w:style>
  <w:style w:type="paragraph" w:customStyle="1" w:styleId="bullist">
    <w:name w:val="bul_list"/>
    <w:basedOn w:val="ListParagraph"/>
    <w:link w:val="bullistChar"/>
    <w:qFormat/>
    <w:rsid w:val="0092558D"/>
    <w:pPr>
      <w:numPr>
        <w:numId w:val="4"/>
      </w:numPr>
      <w:contextualSpacing w:val="0"/>
    </w:pPr>
    <w:rPr>
      <w:rFonts w:ascii="Arial" w:hAnsi="Arial"/>
      <w:sz w:val="24"/>
    </w:rPr>
  </w:style>
  <w:style w:type="character" w:customStyle="1" w:styleId="abclistChar">
    <w:name w:val="abc_list Char"/>
    <w:basedOn w:val="ListParagraphChar"/>
    <w:link w:val="abclist"/>
    <w:rsid w:val="00781760"/>
    <w:rPr>
      <w:rFonts w:ascii="Calibri" w:hAnsi="Calibri" w:cs="Times New Roman"/>
    </w:rPr>
  </w:style>
  <w:style w:type="paragraph" w:customStyle="1" w:styleId="ABCboldlist">
    <w:name w:val="ABC_bold_list"/>
    <w:basedOn w:val="ListParagraph"/>
    <w:link w:val="ABCboldlistChar"/>
    <w:qFormat/>
    <w:rsid w:val="004C00A0"/>
    <w:pPr>
      <w:numPr>
        <w:numId w:val="7"/>
      </w:numPr>
      <w:spacing w:before="240"/>
    </w:pPr>
    <w:rPr>
      <w:b/>
    </w:rPr>
  </w:style>
  <w:style w:type="character" w:customStyle="1" w:styleId="bullistChar">
    <w:name w:val="bul_list Char"/>
    <w:basedOn w:val="ListParagraphChar"/>
    <w:link w:val="bullist"/>
    <w:rsid w:val="0092558D"/>
    <w:rPr>
      <w:rFonts w:ascii="Arial" w:hAnsi="Arial" w:cs="Times New Roman"/>
      <w:sz w:val="24"/>
    </w:rPr>
  </w:style>
  <w:style w:type="character" w:customStyle="1" w:styleId="ABCboldlistChar">
    <w:name w:val="ABC_bold_list Char"/>
    <w:basedOn w:val="ListParagraphChar"/>
    <w:link w:val="ABCboldlist"/>
    <w:rsid w:val="004C00A0"/>
    <w:rPr>
      <w:rFonts w:ascii="Calibri" w:hAnsi="Calibri" w:cs="Times New Roman"/>
      <w:b/>
    </w:rPr>
  </w:style>
  <w:style w:type="paragraph" w:customStyle="1" w:styleId="codestyle">
    <w:name w:val="code_style"/>
    <w:basedOn w:val="Normal"/>
    <w:link w:val="codestyleChar"/>
    <w:qFormat/>
    <w:rsid w:val="003058FA"/>
    <w:pPr>
      <w:ind w:left="360"/>
    </w:pPr>
    <w:rPr>
      <w:rFonts w:ascii="Courier New" w:hAnsi="Courier New" w:cs="Courier New"/>
      <w:color w:val="000000"/>
      <w:sz w:val="20"/>
      <w:szCs w:val="20"/>
      <w:shd w:val="clear" w:color="auto" w:fill="FFFFFF"/>
    </w:rPr>
  </w:style>
  <w:style w:type="character" w:customStyle="1" w:styleId="codestyleChar">
    <w:name w:val="code_style Char"/>
    <w:basedOn w:val="DefaultParagraphFont"/>
    <w:link w:val="codestyle"/>
    <w:rsid w:val="003058FA"/>
    <w:rPr>
      <w:rFonts w:ascii="Courier New" w:hAnsi="Courier New" w:cs="Courier New"/>
      <w:color w:val="000000"/>
      <w:sz w:val="20"/>
      <w:szCs w:val="20"/>
    </w:rPr>
  </w:style>
  <w:style w:type="paragraph" w:styleId="NoSpacing">
    <w:name w:val="No Spacing"/>
    <w:uiPriority w:val="1"/>
    <w:qFormat/>
    <w:rsid w:val="005C7FB8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DefaultParagraphFont"/>
    <w:rsid w:val="00D94CA4"/>
    <w:rPr>
      <w:color w:val="0000FF"/>
    </w:rPr>
  </w:style>
  <w:style w:type="character" w:customStyle="1" w:styleId="t1">
    <w:name w:val="t1"/>
    <w:basedOn w:val="DefaultParagraphFont"/>
    <w:rsid w:val="00D94CA4"/>
    <w:rPr>
      <w:color w:val="990000"/>
    </w:rPr>
  </w:style>
  <w:style w:type="character" w:customStyle="1" w:styleId="b1">
    <w:name w:val="b1"/>
    <w:basedOn w:val="DefaultParagraphFont"/>
    <w:rsid w:val="00D94CA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D94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152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74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08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8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09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2456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881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64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7367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2737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8223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2546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90373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49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25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9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82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7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087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4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7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894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5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0868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46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7016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445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280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5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536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7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58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76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76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13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775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84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7704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85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7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018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36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37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5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97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430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17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0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7324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5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6065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387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695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2CC3-3A8B-4841-B1A1-EACAAFBA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2023-08-01T16:09:00Z</dcterms:created>
  <dcterms:modified xsi:type="dcterms:W3CDTF">2023-08-01T20:31:00Z</dcterms:modified>
</cp:coreProperties>
</file>